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D63B" w14:textId="77777777" w:rsidR="004428FC" w:rsidRPr="00DF3B43" w:rsidRDefault="004428FC" w:rsidP="004428FC">
      <w:pPr>
        <w:widowControl w:val="0"/>
        <w:autoSpaceDE w:val="0"/>
        <w:autoSpaceDN w:val="0"/>
        <w:adjustRightInd w:val="0"/>
        <w:spacing w:before="120"/>
        <w:outlineLvl w:val="0"/>
        <w:rPr>
          <w:rFonts w:ascii="Arial" w:hAnsi="Arial" w:cs="Arial"/>
          <w:sz w:val="22"/>
          <w:szCs w:val="22"/>
          <w:lang w:val="lv-LV"/>
        </w:rPr>
      </w:pPr>
    </w:p>
    <w:p w14:paraId="5D4F1E10" w14:textId="2D6CD394" w:rsidR="004428FC" w:rsidRPr="00DF3B43" w:rsidRDefault="008C2BFB" w:rsidP="004428FC">
      <w:pPr>
        <w:widowControl w:val="0"/>
        <w:autoSpaceDE w:val="0"/>
        <w:autoSpaceDN w:val="0"/>
        <w:adjustRightInd w:val="0"/>
        <w:spacing w:before="120"/>
        <w:outlineLvl w:val="0"/>
        <w:rPr>
          <w:rFonts w:ascii="Arial" w:hAnsi="Arial" w:cs="Arial"/>
          <w:sz w:val="22"/>
          <w:szCs w:val="22"/>
          <w:lang w:val="lv-LV"/>
        </w:rPr>
      </w:pPr>
      <w:r w:rsidRPr="00DF3B43">
        <w:rPr>
          <w:rFonts w:ascii="Arial" w:hAnsi="Arial" w:cs="Arial"/>
          <w:sz w:val="22"/>
          <w:szCs w:val="22"/>
          <w:lang w:val="lv-LV"/>
        </w:rPr>
        <w:t>Nr. 1.2/22</w:t>
      </w:r>
      <w:r w:rsidR="00B159E3" w:rsidRPr="00DF3B43">
        <w:rPr>
          <w:rFonts w:ascii="Arial" w:hAnsi="Arial" w:cs="Arial"/>
          <w:sz w:val="22"/>
          <w:szCs w:val="22"/>
          <w:lang w:val="lv-LV"/>
        </w:rPr>
        <w:t>/2</w:t>
      </w:r>
      <w:r w:rsidR="004428FC" w:rsidRPr="00DF3B43">
        <w:rPr>
          <w:rFonts w:ascii="Arial" w:hAnsi="Arial" w:cs="Arial"/>
          <w:sz w:val="22"/>
          <w:szCs w:val="22"/>
          <w:lang w:val="lv-LV"/>
        </w:rPr>
        <w:tab/>
      </w:r>
      <w:r w:rsidR="004428FC" w:rsidRPr="00DF3B43">
        <w:rPr>
          <w:rFonts w:ascii="Arial" w:hAnsi="Arial" w:cs="Arial"/>
          <w:sz w:val="22"/>
          <w:szCs w:val="22"/>
          <w:lang w:val="lv-LV"/>
        </w:rPr>
        <w:tab/>
      </w:r>
      <w:r w:rsidR="004428FC" w:rsidRPr="00DF3B43">
        <w:rPr>
          <w:rFonts w:ascii="Arial" w:hAnsi="Arial" w:cs="Arial"/>
          <w:sz w:val="22"/>
          <w:szCs w:val="22"/>
          <w:lang w:val="lv-LV"/>
        </w:rPr>
        <w:tab/>
      </w:r>
      <w:r w:rsidR="004428FC" w:rsidRPr="00DF3B43">
        <w:rPr>
          <w:rFonts w:ascii="Arial" w:hAnsi="Arial" w:cs="Arial"/>
          <w:sz w:val="22"/>
          <w:szCs w:val="22"/>
          <w:lang w:val="lv-LV"/>
        </w:rPr>
        <w:tab/>
      </w:r>
      <w:r w:rsidR="004428FC" w:rsidRPr="00DF3B43">
        <w:rPr>
          <w:rFonts w:ascii="Arial" w:hAnsi="Arial" w:cs="Arial"/>
          <w:sz w:val="22"/>
          <w:szCs w:val="22"/>
          <w:lang w:val="lv-LV"/>
        </w:rPr>
        <w:tab/>
      </w:r>
      <w:r w:rsidR="004428FC" w:rsidRPr="00DF3B43">
        <w:rPr>
          <w:rFonts w:ascii="Arial" w:hAnsi="Arial" w:cs="Arial"/>
          <w:sz w:val="22"/>
          <w:szCs w:val="22"/>
          <w:lang w:val="lv-LV"/>
        </w:rPr>
        <w:tab/>
      </w:r>
      <w:r w:rsidR="004428FC" w:rsidRPr="00DF3B43">
        <w:rPr>
          <w:rFonts w:ascii="Arial" w:hAnsi="Arial" w:cs="Arial"/>
          <w:sz w:val="22"/>
          <w:szCs w:val="22"/>
          <w:lang w:val="lv-LV"/>
        </w:rPr>
        <w:tab/>
      </w:r>
      <w:r w:rsidR="004428FC" w:rsidRPr="00DF3B43">
        <w:rPr>
          <w:rFonts w:ascii="Arial" w:hAnsi="Arial" w:cs="Arial"/>
          <w:sz w:val="22"/>
          <w:szCs w:val="22"/>
          <w:lang w:val="lv-LV"/>
        </w:rPr>
        <w:tab/>
      </w:r>
      <w:r w:rsidR="004428FC" w:rsidRPr="00DF3B43">
        <w:rPr>
          <w:rFonts w:ascii="Arial" w:hAnsi="Arial" w:cs="Arial"/>
          <w:sz w:val="22"/>
          <w:szCs w:val="22"/>
          <w:lang w:val="lv-LV"/>
        </w:rPr>
        <w:tab/>
        <w:t xml:space="preserve">      APSTIPRINU</w:t>
      </w:r>
    </w:p>
    <w:p w14:paraId="3F413011" w14:textId="77777777" w:rsidR="004428FC" w:rsidRPr="00DF3B43" w:rsidRDefault="004428FC" w:rsidP="004428FC">
      <w:pPr>
        <w:widowControl w:val="0"/>
        <w:autoSpaceDE w:val="0"/>
        <w:autoSpaceDN w:val="0"/>
        <w:adjustRightInd w:val="0"/>
        <w:spacing w:before="120"/>
        <w:outlineLvl w:val="0"/>
        <w:rPr>
          <w:rFonts w:ascii="Arial" w:hAnsi="Arial" w:cs="Arial"/>
          <w:sz w:val="22"/>
          <w:szCs w:val="22"/>
          <w:lang w:val="lv-LV"/>
        </w:rPr>
      </w:pPr>
    </w:p>
    <w:p w14:paraId="42DDD75D" w14:textId="02FF42D5" w:rsidR="004428FC" w:rsidRPr="00DF3B43" w:rsidRDefault="004428FC" w:rsidP="004428FC">
      <w:pPr>
        <w:widowControl w:val="0"/>
        <w:autoSpaceDE w:val="0"/>
        <w:autoSpaceDN w:val="0"/>
        <w:adjustRightInd w:val="0"/>
        <w:spacing w:before="120"/>
        <w:jc w:val="right"/>
        <w:outlineLvl w:val="0"/>
        <w:rPr>
          <w:rFonts w:ascii="Arial" w:hAnsi="Arial" w:cs="Arial"/>
          <w:sz w:val="22"/>
          <w:szCs w:val="22"/>
          <w:lang w:val="lv-LV"/>
        </w:rPr>
      </w:pPr>
      <w:r w:rsidRPr="00DF3B43">
        <w:rPr>
          <w:rFonts w:ascii="Arial" w:hAnsi="Arial" w:cs="Arial"/>
          <w:sz w:val="22"/>
          <w:szCs w:val="22"/>
          <w:lang w:val="lv-LV"/>
        </w:rPr>
        <w:t>____________</w:t>
      </w:r>
      <w:r w:rsidR="00997AA0">
        <w:rPr>
          <w:rFonts w:ascii="Arial" w:hAnsi="Arial" w:cs="Arial"/>
          <w:sz w:val="22"/>
          <w:szCs w:val="22"/>
          <w:lang w:val="lv-LV"/>
        </w:rPr>
        <w:t>/paraksts/</w:t>
      </w:r>
      <w:r w:rsidRPr="00DF3B43">
        <w:rPr>
          <w:rFonts w:ascii="Arial" w:hAnsi="Arial" w:cs="Arial"/>
          <w:sz w:val="22"/>
          <w:szCs w:val="22"/>
          <w:lang w:val="lv-LV"/>
        </w:rPr>
        <w:t>___________</w:t>
      </w:r>
    </w:p>
    <w:p w14:paraId="539BE6CC" w14:textId="3090F58D" w:rsidR="004428FC" w:rsidRPr="00DF3B43" w:rsidRDefault="004428FC" w:rsidP="004428FC">
      <w:pPr>
        <w:widowControl w:val="0"/>
        <w:autoSpaceDE w:val="0"/>
        <w:autoSpaceDN w:val="0"/>
        <w:adjustRightInd w:val="0"/>
        <w:jc w:val="right"/>
        <w:outlineLvl w:val="0"/>
        <w:rPr>
          <w:rFonts w:ascii="Arial" w:hAnsi="Arial" w:cs="Arial"/>
          <w:i/>
          <w:sz w:val="20"/>
          <w:szCs w:val="22"/>
          <w:lang w:val="lv-LV"/>
        </w:rPr>
      </w:pPr>
      <w:r w:rsidRPr="00DF3B43">
        <w:rPr>
          <w:rFonts w:ascii="Arial" w:hAnsi="Arial" w:cs="Arial"/>
          <w:i/>
          <w:sz w:val="20"/>
          <w:szCs w:val="22"/>
          <w:lang w:val="lv-LV"/>
        </w:rPr>
        <w:t xml:space="preserve"> Valmieras Kultūras centra direktor</w:t>
      </w:r>
      <w:r w:rsidR="007A1AFF">
        <w:rPr>
          <w:rFonts w:ascii="Arial" w:hAnsi="Arial" w:cs="Arial"/>
          <w:i/>
          <w:sz w:val="20"/>
          <w:szCs w:val="22"/>
          <w:lang w:val="lv-LV"/>
        </w:rPr>
        <w:t>a vietniece</w:t>
      </w:r>
      <w:r w:rsidRPr="00DF3B43">
        <w:rPr>
          <w:rFonts w:ascii="Arial" w:hAnsi="Arial" w:cs="Arial"/>
          <w:i/>
          <w:sz w:val="20"/>
          <w:szCs w:val="22"/>
          <w:lang w:val="lv-LV"/>
        </w:rPr>
        <w:t xml:space="preserve"> </w:t>
      </w:r>
    </w:p>
    <w:p w14:paraId="1EF1FC0C" w14:textId="3E79584C" w:rsidR="004428FC" w:rsidRPr="00DF3B43" w:rsidRDefault="007A1AFF" w:rsidP="004428FC">
      <w:pPr>
        <w:widowControl w:val="0"/>
        <w:autoSpaceDE w:val="0"/>
        <w:autoSpaceDN w:val="0"/>
        <w:adjustRightInd w:val="0"/>
        <w:jc w:val="right"/>
        <w:outlineLvl w:val="0"/>
        <w:rPr>
          <w:rFonts w:ascii="Arial" w:hAnsi="Arial" w:cs="Arial"/>
          <w:i/>
          <w:sz w:val="20"/>
          <w:szCs w:val="22"/>
          <w:lang w:val="lv-LV"/>
        </w:rPr>
      </w:pPr>
      <w:r>
        <w:rPr>
          <w:rFonts w:ascii="Arial" w:hAnsi="Arial" w:cs="Arial"/>
          <w:i/>
          <w:sz w:val="20"/>
          <w:szCs w:val="22"/>
          <w:lang w:val="lv-LV"/>
        </w:rPr>
        <w:t xml:space="preserve">Agnese </w:t>
      </w:r>
      <w:proofErr w:type="spellStart"/>
      <w:r>
        <w:rPr>
          <w:rFonts w:ascii="Arial" w:hAnsi="Arial" w:cs="Arial"/>
          <w:i/>
          <w:sz w:val="20"/>
          <w:szCs w:val="22"/>
          <w:lang w:val="lv-LV"/>
        </w:rPr>
        <w:t>Lutce</w:t>
      </w:r>
      <w:proofErr w:type="spellEnd"/>
    </w:p>
    <w:p w14:paraId="02412544" w14:textId="35639E9B" w:rsidR="007A1AFF" w:rsidRPr="00DF3B43" w:rsidRDefault="008C2BFB" w:rsidP="007A1AFF">
      <w:pPr>
        <w:widowControl w:val="0"/>
        <w:autoSpaceDE w:val="0"/>
        <w:autoSpaceDN w:val="0"/>
        <w:adjustRightInd w:val="0"/>
        <w:spacing w:before="120"/>
        <w:jc w:val="right"/>
        <w:outlineLvl w:val="0"/>
        <w:rPr>
          <w:rFonts w:ascii="Arial" w:hAnsi="Arial" w:cs="Arial"/>
          <w:sz w:val="20"/>
          <w:szCs w:val="22"/>
          <w:lang w:val="lv-LV"/>
        </w:rPr>
      </w:pPr>
      <w:r w:rsidRPr="00DF3B43">
        <w:rPr>
          <w:rFonts w:ascii="Arial" w:hAnsi="Arial" w:cs="Arial"/>
          <w:sz w:val="20"/>
          <w:szCs w:val="22"/>
          <w:lang w:val="lv-LV"/>
        </w:rPr>
        <w:t xml:space="preserve">2022.gada </w:t>
      </w:r>
      <w:r w:rsidR="007A1AFF">
        <w:rPr>
          <w:rFonts w:ascii="Arial" w:hAnsi="Arial" w:cs="Arial"/>
          <w:sz w:val="20"/>
          <w:szCs w:val="22"/>
          <w:lang w:val="lv-LV"/>
        </w:rPr>
        <w:t>2</w:t>
      </w:r>
      <w:r w:rsidRPr="00DF3B43">
        <w:rPr>
          <w:rFonts w:ascii="Arial" w:hAnsi="Arial" w:cs="Arial"/>
          <w:sz w:val="20"/>
          <w:szCs w:val="22"/>
          <w:lang w:val="lv-LV"/>
        </w:rPr>
        <w:t>8. marts</w:t>
      </w:r>
      <w:r w:rsidR="007A1AFF">
        <w:rPr>
          <w:rFonts w:ascii="Arial" w:hAnsi="Arial" w:cs="Arial"/>
          <w:sz w:val="20"/>
          <w:szCs w:val="22"/>
          <w:lang w:val="lv-LV"/>
        </w:rPr>
        <w:br/>
        <w:t xml:space="preserve">21.03.2022. </w:t>
      </w:r>
      <w:r w:rsidR="00917055">
        <w:rPr>
          <w:rFonts w:ascii="Arial" w:hAnsi="Arial" w:cs="Arial"/>
          <w:sz w:val="20"/>
          <w:szCs w:val="22"/>
          <w:lang w:val="lv-LV"/>
        </w:rPr>
        <w:t>Rīk.nr.6.1.2/22/136</w:t>
      </w:r>
    </w:p>
    <w:p w14:paraId="5574BD7A" w14:textId="77777777" w:rsidR="008C2BFB" w:rsidRPr="00DF3B43" w:rsidRDefault="008C2BFB" w:rsidP="008C2BFB">
      <w:pPr>
        <w:widowControl w:val="0"/>
        <w:autoSpaceDE w:val="0"/>
        <w:autoSpaceDN w:val="0"/>
        <w:adjustRightInd w:val="0"/>
        <w:spacing w:before="120"/>
        <w:jc w:val="center"/>
        <w:outlineLvl w:val="0"/>
        <w:rPr>
          <w:rFonts w:ascii="Arial" w:hAnsi="Arial" w:cs="Arial"/>
          <w:b/>
          <w:sz w:val="22"/>
          <w:szCs w:val="22"/>
          <w:lang w:val="lv-LV"/>
        </w:rPr>
      </w:pPr>
      <w:r w:rsidRPr="00DF3B43">
        <w:rPr>
          <w:rFonts w:ascii="Arial" w:hAnsi="Arial" w:cs="Arial"/>
          <w:b/>
          <w:sz w:val="22"/>
          <w:szCs w:val="22"/>
          <w:lang w:val="lv-LV"/>
        </w:rPr>
        <w:t>NOLIKUMS</w:t>
      </w:r>
    </w:p>
    <w:p w14:paraId="7A95C8E9" w14:textId="1B47CF26" w:rsidR="008C2BFB" w:rsidRPr="00DF3B43" w:rsidRDefault="008C2BFB" w:rsidP="008C2BFB">
      <w:pPr>
        <w:widowControl w:val="0"/>
        <w:autoSpaceDE w:val="0"/>
        <w:autoSpaceDN w:val="0"/>
        <w:adjustRightInd w:val="0"/>
        <w:spacing w:before="120"/>
        <w:jc w:val="center"/>
        <w:outlineLvl w:val="0"/>
        <w:rPr>
          <w:rFonts w:ascii="Arial" w:hAnsi="Arial" w:cs="Arial"/>
          <w:b/>
          <w:sz w:val="22"/>
          <w:szCs w:val="22"/>
          <w:lang w:val="lv-LV"/>
        </w:rPr>
      </w:pPr>
      <w:r w:rsidRPr="00DF3B43">
        <w:rPr>
          <w:rFonts w:ascii="Arial" w:hAnsi="Arial" w:cs="Arial"/>
          <w:b/>
          <w:sz w:val="22"/>
          <w:szCs w:val="22"/>
          <w:lang w:val="lv-LV"/>
        </w:rPr>
        <w:t xml:space="preserve">Par ielu tirdzniecību </w:t>
      </w:r>
      <w:r w:rsidRPr="00DF3B43">
        <w:rPr>
          <w:rFonts w:ascii="Arial" w:hAnsi="Arial" w:cs="Arial"/>
          <w:b/>
          <w:color w:val="000000" w:themeColor="text1"/>
          <w:sz w:val="22"/>
          <w:szCs w:val="22"/>
          <w:lang w:val="lv-LV"/>
        </w:rPr>
        <w:t xml:space="preserve">Pavasara tirdziņā </w:t>
      </w:r>
      <w:r w:rsidRPr="00DF3B43">
        <w:rPr>
          <w:rFonts w:ascii="Arial" w:hAnsi="Arial" w:cs="Arial"/>
          <w:b/>
          <w:sz w:val="22"/>
          <w:szCs w:val="22"/>
          <w:lang w:val="lv-LV"/>
        </w:rPr>
        <w:t>2022.gadā</w:t>
      </w:r>
      <w:r w:rsidRPr="00DF3B43">
        <w:rPr>
          <w:rFonts w:ascii="Arial" w:hAnsi="Arial" w:cs="Arial"/>
          <w:b/>
          <w:sz w:val="22"/>
          <w:szCs w:val="22"/>
          <w:lang w:val="lv-LV"/>
        </w:rPr>
        <w:br/>
      </w:r>
      <w:r w:rsidRPr="00DF3B43">
        <w:rPr>
          <w:rFonts w:ascii="Arial" w:hAnsi="Arial" w:cs="Arial"/>
          <w:b/>
          <w:sz w:val="22"/>
          <w:szCs w:val="22"/>
          <w:lang w:val="lv-LV"/>
        </w:rPr>
        <w:br/>
      </w:r>
    </w:p>
    <w:p w14:paraId="5F497972" w14:textId="77777777" w:rsidR="008C2BFB" w:rsidRPr="00DF3B43" w:rsidRDefault="008C2BFB" w:rsidP="008C2BFB">
      <w:pPr>
        <w:widowControl w:val="0"/>
        <w:autoSpaceDE w:val="0"/>
        <w:autoSpaceDN w:val="0"/>
        <w:adjustRightInd w:val="0"/>
        <w:jc w:val="center"/>
        <w:outlineLvl w:val="0"/>
        <w:rPr>
          <w:rFonts w:ascii="Arial" w:hAnsi="Arial" w:cs="Arial"/>
          <w:b/>
          <w:sz w:val="22"/>
          <w:szCs w:val="22"/>
          <w:lang w:val="lv-LV"/>
        </w:rPr>
      </w:pPr>
      <w:r w:rsidRPr="00DF3B43">
        <w:rPr>
          <w:rFonts w:ascii="Arial" w:hAnsi="Arial" w:cs="Arial"/>
          <w:b/>
          <w:sz w:val="22"/>
          <w:szCs w:val="22"/>
          <w:lang w:val="lv-LV"/>
        </w:rPr>
        <w:t>1. Vispārējie noteikumi</w:t>
      </w:r>
      <w:r w:rsidRPr="00DF3B43">
        <w:rPr>
          <w:rFonts w:ascii="Arial" w:hAnsi="Arial" w:cs="Arial"/>
          <w:b/>
          <w:sz w:val="22"/>
          <w:szCs w:val="22"/>
          <w:lang w:val="lv-LV"/>
        </w:rPr>
        <w:br/>
      </w:r>
    </w:p>
    <w:p w14:paraId="20C4EC59" w14:textId="77777777" w:rsidR="008C2BFB" w:rsidRPr="00DF3B43" w:rsidRDefault="008C2BFB" w:rsidP="008C2BFB">
      <w:pPr>
        <w:pStyle w:val="Sarakstarindkopa"/>
        <w:widowControl w:val="0"/>
        <w:numPr>
          <w:ilvl w:val="1"/>
          <w:numId w:val="6"/>
        </w:numPr>
        <w:tabs>
          <w:tab w:val="left" w:pos="567"/>
        </w:tabs>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Nolikums nosaka kārtību, kādā tiek organizēta ielu tirdzniecība pasākumā “</w:t>
      </w:r>
      <w:r w:rsidRPr="00DF3B43">
        <w:rPr>
          <w:rFonts w:ascii="Arial" w:hAnsi="Arial" w:cs="Arial"/>
          <w:color w:val="000000" w:themeColor="text1"/>
          <w:sz w:val="22"/>
          <w:szCs w:val="22"/>
          <w:lang w:val="lv-LV"/>
        </w:rPr>
        <w:t xml:space="preserve">Pavasara tirdziņš” </w:t>
      </w:r>
      <w:r w:rsidRPr="00DF3B43">
        <w:rPr>
          <w:rFonts w:ascii="Arial" w:hAnsi="Arial" w:cs="Arial"/>
          <w:sz w:val="22"/>
          <w:szCs w:val="22"/>
          <w:lang w:val="lv-LV"/>
        </w:rPr>
        <w:t>(turpmāk – Tirdzniecība) un izsniegta atļauja ielu tirdzniecības veikšanai (turpmāk – Atļauja).</w:t>
      </w:r>
    </w:p>
    <w:p w14:paraId="3DABD552" w14:textId="77777777" w:rsidR="008C2BFB" w:rsidRPr="00DF3B43" w:rsidRDefault="008C2BFB" w:rsidP="008C2BFB">
      <w:pPr>
        <w:pStyle w:val="Sarakstarindkopa"/>
        <w:widowControl w:val="0"/>
        <w:numPr>
          <w:ilvl w:val="1"/>
          <w:numId w:val="6"/>
        </w:numPr>
        <w:tabs>
          <w:tab w:val="left" w:pos="567"/>
        </w:tabs>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b/>
          <w:bCs/>
          <w:sz w:val="22"/>
          <w:szCs w:val="22"/>
          <w:lang w:val="lv-LV"/>
        </w:rPr>
        <w:t>Tirdzniecības organizators</w:t>
      </w:r>
      <w:r w:rsidRPr="00DF3B43">
        <w:rPr>
          <w:rFonts w:ascii="Arial" w:hAnsi="Arial" w:cs="Arial"/>
          <w:sz w:val="22"/>
          <w:szCs w:val="22"/>
          <w:lang w:val="lv-LV"/>
        </w:rPr>
        <w:t xml:space="preserve"> ir Valmieras novada pašvaldības iestāde “Valmieras kultūras centrs” (turpmāk – Organizators), kas organizē Tirdzniecības pretendentu atlasi.</w:t>
      </w:r>
    </w:p>
    <w:p w14:paraId="04236D1B" w14:textId="77777777" w:rsidR="008C2BFB" w:rsidRPr="00DF3B43" w:rsidRDefault="008C2BFB" w:rsidP="008C2BFB">
      <w:pPr>
        <w:pStyle w:val="Sarakstarindkopa"/>
        <w:widowControl w:val="0"/>
        <w:numPr>
          <w:ilvl w:val="1"/>
          <w:numId w:val="6"/>
        </w:numPr>
        <w:tabs>
          <w:tab w:val="left" w:pos="567"/>
        </w:tabs>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b/>
          <w:sz w:val="22"/>
          <w:szCs w:val="22"/>
          <w:lang w:val="lv-LV"/>
        </w:rPr>
        <w:t>Atļaujas izsniedzējs</w:t>
      </w:r>
      <w:r w:rsidRPr="00DF3B43">
        <w:rPr>
          <w:rFonts w:ascii="Arial" w:hAnsi="Arial" w:cs="Arial"/>
          <w:sz w:val="22"/>
          <w:szCs w:val="22"/>
          <w:lang w:val="lv-LV"/>
        </w:rPr>
        <w:t xml:space="preserve"> ir Valmieras novada pašvaldība (turpmāk- Pašvaldība), kas atbilstoši Organizatora veiktai Tirdzniecības pretendentu atlasei sagatavo un izsniedz Atļauju.</w:t>
      </w:r>
    </w:p>
    <w:p w14:paraId="5E1D4EC4" w14:textId="77777777" w:rsidR="008C2BFB" w:rsidRPr="00DF3B43" w:rsidRDefault="008C2BFB" w:rsidP="008C2BFB">
      <w:pPr>
        <w:pStyle w:val="Sarakstarindkopa"/>
        <w:widowControl w:val="0"/>
        <w:numPr>
          <w:ilvl w:val="1"/>
          <w:numId w:val="6"/>
        </w:numPr>
        <w:tabs>
          <w:tab w:val="left" w:pos="567"/>
        </w:tabs>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b/>
          <w:bCs/>
          <w:sz w:val="22"/>
          <w:szCs w:val="22"/>
          <w:lang w:val="lv-LV"/>
        </w:rPr>
        <w:t>Tirdzniecības pretendents</w:t>
      </w:r>
      <w:r w:rsidRPr="00DF3B43">
        <w:rPr>
          <w:rFonts w:ascii="Arial" w:hAnsi="Arial" w:cs="Arial"/>
          <w:sz w:val="22"/>
          <w:szCs w:val="22"/>
          <w:lang w:val="lv-LV"/>
        </w:rPr>
        <w:t xml:space="preserve"> ir fiziska vai juridiska persona, kas ir izteikusi Organizatoram savu vēlmi veikt Tirdzniecību pasākumā “</w:t>
      </w:r>
      <w:r w:rsidRPr="00DF3B43">
        <w:rPr>
          <w:rFonts w:ascii="Arial" w:hAnsi="Arial" w:cs="Arial"/>
          <w:color w:val="000000" w:themeColor="text1"/>
          <w:sz w:val="22"/>
          <w:szCs w:val="22"/>
          <w:lang w:val="lv-LV"/>
        </w:rPr>
        <w:t>Pavasara tirdziņš</w:t>
      </w:r>
      <w:r w:rsidRPr="00DF3B43">
        <w:rPr>
          <w:rFonts w:ascii="Arial" w:hAnsi="Arial" w:cs="Arial"/>
          <w:sz w:val="22"/>
          <w:szCs w:val="22"/>
          <w:lang w:val="lv-LV"/>
        </w:rPr>
        <w:t>” (turpmāk – Pretendents).</w:t>
      </w:r>
    </w:p>
    <w:p w14:paraId="2563AA9E" w14:textId="77777777" w:rsidR="008C2BFB" w:rsidRPr="00DF3B43" w:rsidRDefault="008C2BFB" w:rsidP="008C2BFB">
      <w:pPr>
        <w:pStyle w:val="Sarakstarindkopa"/>
        <w:widowControl w:val="0"/>
        <w:numPr>
          <w:ilvl w:val="1"/>
          <w:numId w:val="6"/>
        </w:numPr>
        <w:tabs>
          <w:tab w:val="left" w:pos="567"/>
        </w:tabs>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b/>
          <w:bCs/>
          <w:sz w:val="22"/>
          <w:szCs w:val="22"/>
          <w:lang w:val="lv-LV"/>
        </w:rPr>
        <w:t>Tirdzniecības dalībnieks</w:t>
      </w:r>
      <w:r w:rsidRPr="00DF3B43">
        <w:rPr>
          <w:rFonts w:ascii="Arial" w:hAnsi="Arial" w:cs="Arial"/>
          <w:sz w:val="22"/>
          <w:szCs w:val="22"/>
          <w:lang w:val="lv-LV"/>
        </w:rPr>
        <w:t xml:space="preserve"> ir fiziska vai juridiska persona, kuru Organizators ir apstiprinājis Tirdzniecībai un kurš ir saņēmis Atļauju (turpmāk – Dalībnieks). </w:t>
      </w:r>
    </w:p>
    <w:p w14:paraId="7B953B13" w14:textId="3873C433" w:rsidR="008C2BFB" w:rsidRPr="00DF3B43" w:rsidRDefault="008C2BFB" w:rsidP="008C2BFB">
      <w:pPr>
        <w:pStyle w:val="Sarakstarindkopa"/>
        <w:widowControl w:val="0"/>
        <w:numPr>
          <w:ilvl w:val="1"/>
          <w:numId w:val="6"/>
        </w:numPr>
        <w:tabs>
          <w:tab w:val="left" w:pos="567"/>
        </w:tabs>
        <w:autoSpaceDE w:val="0"/>
        <w:autoSpaceDN w:val="0"/>
        <w:adjustRightInd w:val="0"/>
        <w:spacing w:line="276" w:lineRule="auto"/>
        <w:ind w:left="567" w:hanging="567"/>
        <w:jc w:val="both"/>
        <w:rPr>
          <w:rFonts w:ascii="Arial" w:hAnsi="Arial" w:cs="Arial"/>
          <w:i/>
          <w:sz w:val="22"/>
          <w:szCs w:val="22"/>
          <w:lang w:val="lv-LV"/>
        </w:rPr>
      </w:pPr>
      <w:r w:rsidRPr="00DF3B43">
        <w:rPr>
          <w:rFonts w:ascii="Arial" w:hAnsi="Arial" w:cs="Arial"/>
          <w:b/>
          <w:sz w:val="22"/>
          <w:szCs w:val="22"/>
          <w:lang w:val="lv-LV"/>
        </w:rPr>
        <w:t>Tirdzniecības vieta</w:t>
      </w:r>
      <w:r w:rsidRPr="00DF3B43">
        <w:rPr>
          <w:rFonts w:ascii="Arial" w:hAnsi="Arial" w:cs="Arial"/>
          <w:sz w:val="22"/>
          <w:szCs w:val="22"/>
          <w:lang w:val="lv-LV"/>
        </w:rPr>
        <w:t xml:space="preserve"> ir Vecpuišu parks (Leona Paegles iela 10</w:t>
      </w:r>
      <w:r w:rsidR="001C227B">
        <w:rPr>
          <w:rFonts w:ascii="Arial" w:hAnsi="Arial" w:cs="Arial"/>
          <w:sz w:val="22"/>
          <w:szCs w:val="22"/>
          <w:lang w:val="lv-LV"/>
        </w:rPr>
        <w:t>, Valmiera, Valmieras novads</w:t>
      </w:r>
      <w:r w:rsidRPr="00DF3B43">
        <w:rPr>
          <w:rFonts w:ascii="Arial" w:hAnsi="Arial" w:cs="Arial"/>
          <w:sz w:val="22"/>
          <w:szCs w:val="22"/>
          <w:lang w:val="lv-LV"/>
        </w:rPr>
        <w:t>);</w:t>
      </w:r>
    </w:p>
    <w:p w14:paraId="27083347" w14:textId="77777777" w:rsidR="008C2BFB" w:rsidRPr="00DF3B43" w:rsidRDefault="008C2BFB" w:rsidP="008C2BFB">
      <w:pPr>
        <w:pStyle w:val="Sarakstarindkopa"/>
        <w:widowControl w:val="0"/>
        <w:numPr>
          <w:ilvl w:val="1"/>
          <w:numId w:val="6"/>
        </w:numPr>
        <w:tabs>
          <w:tab w:val="left" w:pos="567"/>
        </w:tabs>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 xml:space="preserve">Elektrības </w:t>
      </w:r>
      <w:proofErr w:type="spellStart"/>
      <w:r w:rsidRPr="00DF3B43">
        <w:rPr>
          <w:rFonts w:ascii="Arial" w:hAnsi="Arial" w:cs="Arial"/>
          <w:sz w:val="22"/>
          <w:szCs w:val="22"/>
          <w:lang w:val="lv-LV"/>
        </w:rPr>
        <w:t>pieslēgums</w:t>
      </w:r>
      <w:proofErr w:type="spellEnd"/>
      <w:r w:rsidRPr="00DF3B43">
        <w:rPr>
          <w:rFonts w:ascii="Arial" w:hAnsi="Arial" w:cs="Arial"/>
          <w:sz w:val="22"/>
          <w:szCs w:val="22"/>
          <w:lang w:val="lv-LV"/>
        </w:rPr>
        <w:t xml:space="preserve"> (līdz 20A) tiek nodrošināts Organizatora norādītās īpašās tirdzniecības zonās.</w:t>
      </w:r>
    </w:p>
    <w:p w14:paraId="00A3E983" w14:textId="77777777" w:rsidR="008C2BFB" w:rsidRPr="00DF3B43" w:rsidRDefault="008C2BFB" w:rsidP="008C2BFB">
      <w:pPr>
        <w:pStyle w:val="Sarakstarindkopa"/>
        <w:widowControl w:val="0"/>
        <w:numPr>
          <w:ilvl w:val="1"/>
          <w:numId w:val="6"/>
        </w:numPr>
        <w:tabs>
          <w:tab w:val="left" w:pos="567"/>
        </w:tabs>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Tirdzniecības organizācija ir realizējama atbilstoši Ministru kabineta 12.05.2010. noteikumiem Nr.440 „Noteikumi par tirdzniecības veidiem, kas saskaņojami ar pašvaldību un tirdzniecības organizēšanas kārtību”, EK Regulu Nr.852/2004 par pārtikas produktu higiēnu, Nolikuma nosacījumiem un citiem tirdzniecību regulējošiem normatīvajiem aktiem.</w:t>
      </w:r>
    </w:p>
    <w:p w14:paraId="2B41FB57" w14:textId="77777777" w:rsidR="008C2BFB" w:rsidRPr="00DF3B43" w:rsidRDefault="008C2BFB" w:rsidP="008C2BFB">
      <w:pPr>
        <w:pStyle w:val="Sarakstarindkopa"/>
        <w:widowControl w:val="0"/>
        <w:tabs>
          <w:tab w:val="left" w:pos="567"/>
        </w:tabs>
        <w:autoSpaceDE w:val="0"/>
        <w:autoSpaceDN w:val="0"/>
        <w:adjustRightInd w:val="0"/>
        <w:spacing w:line="276" w:lineRule="auto"/>
        <w:ind w:left="567"/>
        <w:jc w:val="both"/>
        <w:rPr>
          <w:rFonts w:ascii="Arial" w:hAnsi="Arial" w:cs="Arial"/>
          <w:sz w:val="22"/>
          <w:szCs w:val="22"/>
          <w:lang w:val="lv-LV"/>
        </w:rPr>
      </w:pPr>
    </w:p>
    <w:p w14:paraId="1D540DA7" w14:textId="77777777" w:rsidR="008C2BFB" w:rsidRPr="00DF3B43" w:rsidRDefault="008C2BFB" w:rsidP="008C2BFB">
      <w:pPr>
        <w:pStyle w:val="Sarakstarindkopa"/>
        <w:widowControl w:val="0"/>
        <w:numPr>
          <w:ilvl w:val="0"/>
          <w:numId w:val="7"/>
        </w:numPr>
        <w:tabs>
          <w:tab w:val="left" w:pos="567"/>
        </w:tabs>
        <w:autoSpaceDE w:val="0"/>
        <w:autoSpaceDN w:val="0"/>
        <w:adjustRightInd w:val="0"/>
        <w:jc w:val="center"/>
        <w:outlineLvl w:val="0"/>
        <w:rPr>
          <w:rFonts w:ascii="Arial" w:hAnsi="Arial" w:cs="Arial"/>
          <w:b/>
          <w:sz w:val="22"/>
          <w:szCs w:val="22"/>
          <w:lang w:val="lv-LV"/>
        </w:rPr>
      </w:pPr>
      <w:r w:rsidRPr="00DF3B43">
        <w:rPr>
          <w:rFonts w:ascii="Arial" w:hAnsi="Arial" w:cs="Arial"/>
          <w:b/>
          <w:sz w:val="22"/>
          <w:szCs w:val="22"/>
          <w:lang w:val="lv-LV"/>
        </w:rPr>
        <w:t>Tirdzniecības mērķis</w:t>
      </w:r>
      <w:r w:rsidRPr="00DF3B43">
        <w:rPr>
          <w:rFonts w:ascii="Arial" w:hAnsi="Arial" w:cs="Arial"/>
          <w:b/>
          <w:sz w:val="22"/>
          <w:szCs w:val="22"/>
          <w:lang w:val="lv-LV"/>
        </w:rPr>
        <w:br/>
      </w:r>
    </w:p>
    <w:p w14:paraId="3C9C84DD"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Atbalstīt Valmieras novada un apkārtnes uzņēmumus, mājražotājus, amatniekus un vietējos ražotājus, paplašinot iespēju tirgoties Valmieras pilsētā.</w:t>
      </w:r>
    </w:p>
    <w:p w14:paraId="5BA1F587"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 xml:space="preserve">Sekmēt ekonomisko aktivitāti reģionā. </w:t>
      </w:r>
    </w:p>
    <w:p w14:paraId="6F55191A"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Radīt izziņas, atpūtas un iepirkšanās iespējas Valmieras un Vidzemes iedzīvotājiem, pilsētas viesiem un tūristiem no Latvijas un ārvalstīm.</w:t>
      </w:r>
    </w:p>
    <w:p w14:paraId="2EB0EB37"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Nodrošinot tirdzniecību, tiek ņemtas vērā drošības rekomendācijas saistībā ar COVID-19 infekcijas izplatības ierobežošanu.</w:t>
      </w:r>
    </w:p>
    <w:p w14:paraId="543C5EB1" w14:textId="77777777" w:rsidR="008C2BFB" w:rsidRPr="00DF3B43" w:rsidRDefault="008C2BFB" w:rsidP="008C2BFB">
      <w:pPr>
        <w:pStyle w:val="Sarakstarindkopa"/>
        <w:widowControl w:val="0"/>
        <w:autoSpaceDE w:val="0"/>
        <w:autoSpaceDN w:val="0"/>
        <w:adjustRightInd w:val="0"/>
        <w:spacing w:line="276" w:lineRule="auto"/>
        <w:ind w:left="567"/>
        <w:jc w:val="both"/>
        <w:rPr>
          <w:rFonts w:ascii="Arial" w:hAnsi="Arial" w:cs="Arial"/>
          <w:sz w:val="22"/>
          <w:szCs w:val="22"/>
          <w:lang w:val="lv-LV"/>
        </w:rPr>
      </w:pPr>
    </w:p>
    <w:p w14:paraId="2B09919B" w14:textId="77777777" w:rsidR="008C2BFB" w:rsidRPr="00DF3B43" w:rsidRDefault="008C2BFB" w:rsidP="008C2BFB">
      <w:pPr>
        <w:widowControl w:val="0"/>
        <w:tabs>
          <w:tab w:val="left" w:pos="567"/>
        </w:tabs>
        <w:autoSpaceDE w:val="0"/>
        <w:autoSpaceDN w:val="0"/>
        <w:adjustRightInd w:val="0"/>
        <w:spacing w:before="40"/>
        <w:ind w:left="567" w:hanging="567"/>
        <w:jc w:val="both"/>
        <w:rPr>
          <w:rFonts w:ascii="Arial" w:hAnsi="Arial" w:cs="Arial"/>
          <w:sz w:val="22"/>
          <w:szCs w:val="22"/>
          <w:lang w:val="lv-LV"/>
        </w:rPr>
      </w:pPr>
    </w:p>
    <w:p w14:paraId="2923B0F7" w14:textId="77777777" w:rsidR="008C2BFB" w:rsidRPr="00DF3B43" w:rsidRDefault="008C2BFB" w:rsidP="008C2BFB">
      <w:pPr>
        <w:pStyle w:val="Sarakstarindkopa"/>
        <w:widowControl w:val="0"/>
        <w:numPr>
          <w:ilvl w:val="0"/>
          <w:numId w:val="7"/>
        </w:numPr>
        <w:tabs>
          <w:tab w:val="left" w:pos="567"/>
        </w:tabs>
        <w:autoSpaceDE w:val="0"/>
        <w:autoSpaceDN w:val="0"/>
        <w:adjustRightInd w:val="0"/>
        <w:jc w:val="center"/>
        <w:rPr>
          <w:rFonts w:ascii="Arial" w:hAnsi="Arial" w:cs="Arial"/>
          <w:b/>
          <w:sz w:val="22"/>
          <w:szCs w:val="22"/>
          <w:lang w:val="lv-LV"/>
        </w:rPr>
      </w:pPr>
      <w:r w:rsidRPr="00DF3B43">
        <w:rPr>
          <w:rFonts w:ascii="Arial" w:hAnsi="Arial" w:cs="Arial"/>
          <w:b/>
          <w:sz w:val="22"/>
          <w:szCs w:val="22"/>
          <w:lang w:val="lv-LV"/>
        </w:rPr>
        <w:t xml:space="preserve">Tirdzniecības veikšanas laiks, prasības Pretendentiem Tirdzniecības </w:t>
      </w:r>
    </w:p>
    <w:p w14:paraId="5948BC69" w14:textId="77777777" w:rsidR="008C2BFB" w:rsidRPr="00DF3B43" w:rsidRDefault="008C2BFB" w:rsidP="008C2BFB">
      <w:pPr>
        <w:pStyle w:val="Sarakstarindkopa"/>
        <w:widowControl w:val="0"/>
        <w:tabs>
          <w:tab w:val="left" w:pos="567"/>
        </w:tabs>
        <w:autoSpaceDE w:val="0"/>
        <w:autoSpaceDN w:val="0"/>
        <w:adjustRightInd w:val="0"/>
        <w:jc w:val="center"/>
        <w:rPr>
          <w:rFonts w:ascii="Arial" w:hAnsi="Arial" w:cs="Arial"/>
          <w:b/>
          <w:sz w:val="22"/>
          <w:szCs w:val="22"/>
          <w:lang w:val="lv-LV"/>
        </w:rPr>
      </w:pPr>
      <w:r w:rsidRPr="00DF3B43">
        <w:rPr>
          <w:rFonts w:ascii="Arial" w:hAnsi="Arial" w:cs="Arial"/>
          <w:b/>
          <w:sz w:val="22"/>
          <w:szCs w:val="22"/>
          <w:lang w:val="lv-LV"/>
        </w:rPr>
        <w:t xml:space="preserve">vietas iekārtošanai </w:t>
      </w:r>
      <w:r w:rsidRPr="00DF3B43">
        <w:rPr>
          <w:rFonts w:ascii="Arial" w:hAnsi="Arial" w:cs="Arial"/>
          <w:b/>
          <w:sz w:val="22"/>
          <w:szCs w:val="22"/>
          <w:lang w:val="lv-LV"/>
        </w:rPr>
        <w:br/>
      </w:r>
    </w:p>
    <w:p w14:paraId="5670E953" w14:textId="75ED4D8D" w:rsidR="008C2BFB" w:rsidRPr="00DF3B43" w:rsidRDefault="008C2BFB" w:rsidP="008C2BFB">
      <w:pPr>
        <w:pStyle w:val="Sarakstarindkopa"/>
        <w:widowControl w:val="0"/>
        <w:numPr>
          <w:ilvl w:val="1"/>
          <w:numId w:val="7"/>
        </w:numPr>
        <w:tabs>
          <w:tab w:val="left" w:pos="567"/>
        </w:tabs>
        <w:autoSpaceDE w:val="0"/>
        <w:autoSpaceDN w:val="0"/>
        <w:adjustRightInd w:val="0"/>
        <w:spacing w:after="120" w:line="276" w:lineRule="auto"/>
        <w:ind w:left="567" w:hanging="567"/>
        <w:jc w:val="both"/>
        <w:rPr>
          <w:rFonts w:ascii="Arial" w:hAnsi="Arial" w:cs="Arial"/>
          <w:iCs/>
          <w:sz w:val="22"/>
          <w:szCs w:val="22"/>
          <w:lang w:val="lv-LV"/>
        </w:rPr>
      </w:pPr>
      <w:r w:rsidRPr="00DF3B43">
        <w:rPr>
          <w:rFonts w:ascii="Arial" w:hAnsi="Arial" w:cs="Arial"/>
          <w:sz w:val="22"/>
          <w:szCs w:val="22"/>
          <w:lang w:val="lv-LV"/>
        </w:rPr>
        <w:t xml:space="preserve">Tirdzniecība Pavasara tirdziņā tiek organizēta </w:t>
      </w:r>
      <w:r w:rsidRPr="00DF3B43">
        <w:rPr>
          <w:rFonts w:ascii="Arial" w:hAnsi="Arial" w:cs="Arial"/>
          <w:b/>
          <w:sz w:val="22"/>
          <w:szCs w:val="22"/>
          <w:lang w:val="lv-LV"/>
        </w:rPr>
        <w:t>2022.gada 23. aprīlī</w:t>
      </w:r>
      <w:r w:rsidRPr="00DF3B43">
        <w:rPr>
          <w:rFonts w:ascii="Arial" w:hAnsi="Arial" w:cs="Arial"/>
          <w:sz w:val="22"/>
          <w:szCs w:val="22"/>
          <w:lang w:val="lv-LV"/>
        </w:rPr>
        <w:t xml:space="preserve"> </w:t>
      </w:r>
      <w:r w:rsidRPr="00DF3B43">
        <w:rPr>
          <w:rFonts w:ascii="Arial" w:hAnsi="Arial" w:cs="Arial"/>
          <w:color w:val="000000" w:themeColor="text1"/>
          <w:sz w:val="22"/>
          <w:szCs w:val="22"/>
          <w:lang w:val="lv-LV"/>
        </w:rPr>
        <w:t>no plkst. 10.00 – 15.00.</w:t>
      </w:r>
    </w:p>
    <w:p w14:paraId="44B4058B" w14:textId="102BD1E7" w:rsidR="008C2BFB" w:rsidRPr="00DF3B43" w:rsidRDefault="008C2BFB" w:rsidP="008C2BFB">
      <w:pPr>
        <w:pStyle w:val="Sarakstarindkopa"/>
        <w:numPr>
          <w:ilvl w:val="1"/>
          <w:numId w:val="7"/>
        </w:numPr>
        <w:spacing w:line="276" w:lineRule="auto"/>
        <w:ind w:left="567" w:hanging="567"/>
        <w:jc w:val="both"/>
        <w:rPr>
          <w:rFonts w:ascii="Arial" w:hAnsi="Arial" w:cs="Arial"/>
          <w:sz w:val="22"/>
          <w:szCs w:val="22"/>
          <w:lang w:val="lv-LV"/>
        </w:rPr>
      </w:pPr>
      <w:r w:rsidRPr="00DF3B43">
        <w:rPr>
          <w:rFonts w:ascii="Arial" w:hAnsi="Arial" w:cs="Arial"/>
          <w:sz w:val="22"/>
          <w:szCs w:val="22"/>
          <w:lang w:val="lv-LV"/>
        </w:rPr>
        <w:t>Tirdzniecības vietas iekārtošana jāveic no plkst.8.00 līdz plkst.9.30 un novākšana no plkst.15.00 līdz plkst.17.00.</w:t>
      </w:r>
    </w:p>
    <w:p w14:paraId="49459105"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 xml:space="preserve">Dalībnieks tirdzniecības vietu tirdzniecības veikšanai iekārto par saviem līdzekļiem, ar savu darbaspēku un ierīcēm, nodrošinot savai tirdzniecības veikšanai nepieciešamo aprīkojumu (telti, galdus, krēslus, plauktus, vitrīnas, u.c.). </w:t>
      </w:r>
    </w:p>
    <w:p w14:paraId="0CD93966"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 xml:space="preserve">Dalībnieks nodrošina tirgošanos visu Atļaujā noteikto tirdzniecībai paredzēto laiku, un iekārtošanās un novākšana var notikt tikai tam paredzētajā laikā. </w:t>
      </w:r>
    </w:p>
    <w:p w14:paraId="047BA399"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 xml:space="preserve">Pēc tirdzniecības vietas iekārtošanas, autotransportu jānovieto tuvējās pašvaldības stāvvietās. </w:t>
      </w:r>
    </w:p>
    <w:p w14:paraId="163FD823"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Dalībnieka pienākums ir nodrošināt regulāru atkritumu savākšanu savā tirdzniecības vietā, kā arī pēc tirgošanās, atstājot tirdzniecības vietu un apkārtni sakoptu.</w:t>
      </w:r>
    </w:p>
    <w:p w14:paraId="5CEFAD8A" w14:textId="77777777" w:rsidR="008C2BFB" w:rsidRPr="00DF3B43" w:rsidRDefault="008C2BFB" w:rsidP="008C2BFB">
      <w:pPr>
        <w:widowControl w:val="0"/>
        <w:autoSpaceDE w:val="0"/>
        <w:autoSpaceDN w:val="0"/>
        <w:adjustRightInd w:val="0"/>
        <w:spacing w:line="276" w:lineRule="auto"/>
        <w:jc w:val="both"/>
        <w:rPr>
          <w:rFonts w:ascii="Arial" w:hAnsi="Arial" w:cs="Arial"/>
          <w:sz w:val="22"/>
          <w:szCs w:val="22"/>
          <w:lang w:val="lv-LV"/>
        </w:rPr>
      </w:pPr>
    </w:p>
    <w:p w14:paraId="71E17C18" w14:textId="77777777" w:rsidR="008C2BFB" w:rsidRPr="00DF3B43" w:rsidRDefault="008C2BFB" w:rsidP="008C2BFB">
      <w:pPr>
        <w:pStyle w:val="Sarakstarindkopa"/>
        <w:widowControl w:val="0"/>
        <w:numPr>
          <w:ilvl w:val="0"/>
          <w:numId w:val="7"/>
        </w:numPr>
        <w:tabs>
          <w:tab w:val="left" w:pos="567"/>
        </w:tabs>
        <w:autoSpaceDE w:val="0"/>
        <w:autoSpaceDN w:val="0"/>
        <w:adjustRightInd w:val="0"/>
        <w:spacing w:line="276" w:lineRule="auto"/>
        <w:jc w:val="center"/>
        <w:rPr>
          <w:rFonts w:ascii="Arial" w:hAnsi="Arial" w:cs="Arial"/>
          <w:b/>
          <w:sz w:val="22"/>
          <w:szCs w:val="22"/>
          <w:lang w:val="lv-LV"/>
        </w:rPr>
      </w:pPr>
      <w:r w:rsidRPr="00DF3B43">
        <w:rPr>
          <w:rFonts w:ascii="Arial" w:hAnsi="Arial" w:cs="Arial"/>
          <w:b/>
          <w:sz w:val="22"/>
          <w:szCs w:val="22"/>
          <w:lang w:val="lv-LV"/>
        </w:rPr>
        <w:t>Prasības Pretendentam Tirdzniecības veikšanai</w:t>
      </w:r>
      <w:r w:rsidRPr="00DF3B43">
        <w:rPr>
          <w:rFonts w:ascii="Arial" w:hAnsi="Arial" w:cs="Arial"/>
          <w:b/>
          <w:sz w:val="22"/>
          <w:szCs w:val="22"/>
          <w:lang w:val="lv-LV"/>
        </w:rPr>
        <w:br/>
      </w:r>
    </w:p>
    <w:p w14:paraId="7262934F"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Par tirdzniecības Pretendentu var būt fiziska vai juridiska persona. Pieteikties var arī personu apvienība, kura no sava vidus izvēlas vienu vadošo pieteicēju, ar kuru Organizators komunicē un kas ir atbildīgs par noteikto prasību ievērošanu.</w:t>
      </w:r>
    </w:p>
    <w:p w14:paraId="667B11F0" w14:textId="75726EB3"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Pretendenti tiek reģistrēti šādā prioritārā secībā:</w:t>
      </w:r>
    </w:p>
    <w:p w14:paraId="1A6C146F" w14:textId="77777777" w:rsidR="008C2BFB" w:rsidRPr="00DF3B43" w:rsidRDefault="008C2BFB" w:rsidP="008C2BFB">
      <w:pPr>
        <w:pStyle w:val="Sarakstarindkopa"/>
        <w:numPr>
          <w:ilvl w:val="2"/>
          <w:numId w:val="7"/>
        </w:numPr>
        <w:spacing w:line="276" w:lineRule="auto"/>
        <w:ind w:left="1134" w:hanging="567"/>
        <w:jc w:val="both"/>
        <w:rPr>
          <w:rFonts w:ascii="Arial" w:hAnsi="Arial" w:cs="Arial"/>
          <w:sz w:val="22"/>
          <w:szCs w:val="22"/>
          <w:lang w:val="lv-LV"/>
        </w:rPr>
      </w:pPr>
      <w:r w:rsidRPr="00DF3B43">
        <w:rPr>
          <w:rFonts w:ascii="Arial" w:hAnsi="Arial" w:cs="Arial"/>
          <w:sz w:val="22"/>
          <w:szCs w:val="22"/>
          <w:lang w:val="lv-LV"/>
        </w:rPr>
        <w:t xml:space="preserve">Valmieras novadā reģistrēti mājražotāji, amatnieki vai vietējie ražotāji; </w:t>
      </w:r>
    </w:p>
    <w:p w14:paraId="3F589D8C" w14:textId="77777777" w:rsidR="008C2BFB" w:rsidRPr="00DF3B43" w:rsidRDefault="008C2BFB" w:rsidP="008C2BFB">
      <w:pPr>
        <w:pStyle w:val="Sarakstarindkopa"/>
        <w:numPr>
          <w:ilvl w:val="2"/>
          <w:numId w:val="7"/>
        </w:numPr>
        <w:tabs>
          <w:tab w:val="left" w:pos="1276"/>
        </w:tabs>
        <w:spacing w:line="276" w:lineRule="auto"/>
        <w:ind w:left="1134" w:hanging="567"/>
        <w:jc w:val="both"/>
        <w:rPr>
          <w:rFonts w:ascii="Arial" w:hAnsi="Arial" w:cs="Arial"/>
          <w:sz w:val="22"/>
          <w:szCs w:val="22"/>
          <w:lang w:val="lv-LV"/>
        </w:rPr>
      </w:pPr>
      <w:r w:rsidRPr="00DF3B43">
        <w:rPr>
          <w:rFonts w:ascii="Arial" w:hAnsi="Arial" w:cs="Arial"/>
          <w:sz w:val="22"/>
          <w:szCs w:val="22"/>
          <w:lang w:val="lv-LV"/>
        </w:rPr>
        <w:t xml:space="preserve">amatu meistari – individuālos latviešu tradicionālās un mūsdienu lietišķās mākslas dekoratīvu un ikdienā lietojamu priekšmetu izgatavotāji, kuri izstrādājumus gatavo pašrocīgi, izmantojot idejas, kas gūtas no latviešu tautas arheoloģiskā un etnogrāfiskā mantojuma (keramika, stikla apstrāde, pinumi, metālkalumi, ādas apstrāde, kokapstrāde, etnogrāfiskas un mūsdienīgas rotas, austi tekstila izstrādājumi, adījumi, tamborējumi, šuvumi, izšuvumi, </w:t>
      </w:r>
      <w:proofErr w:type="spellStart"/>
      <w:r w:rsidRPr="00DF3B43">
        <w:rPr>
          <w:rFonts w:ascii="Arial" w:hAnsi="Arial" w:cs="Arial"/>
          <w:sz w:val="22"/>
          <w:szCs w:val="22"/>
          <w:lang w:val="lv-LV"/>
        </w:rPr>
        <w:t>filcējumi</w:t>
      </w:r>
      <w:proofErr w:type="spellEnd"/>
      <w:r w:rsidRPr="00DF3B43">
        <w:rPr>
          <w:rFonts w:ascii="Arial" w:hAnsi="Arial" w:cs="Arial"/>
          <w:sz w:val="22"/>
          <w:szCs w:val="22"/>
          <w:lang w:val="lv-LV"/>
        </w:rPr>
        <w:t>, batikas, individuāli ražoti tekstila izstrādājumu izejmateriāli – lins, vilnas dzija u.c.);</w:t>
      </w:r>
    </w:p>
    <w:p w14:paraId="45A0D8AE" w14:textId="77777777" w:rsidR="008C2BFB" w:rsidRPr="00DF3B43" w:rsidRDefault="008C2BFB" w:rsidP="008C2BFB">
      <w:pPr>
        <w:pStyle w:val="Sarakstarindkopa"/>
        <w:numPr>
          <w:ilvl w:val="2"/>
          <w:numId w:val="7"/>
        </w:numPr>
        <w:spacing w:line="276" w:lineRule="auto"/>
        <w:ind w:left="1134" w:hanging="567"/>
        <w:jc w:val="both"/>
        <w:rPr>
          <w:rFonts w:ascii="Arial" w:hAnsi="Arial" w:cs="Arial"/>
          <w:sz w:val="22"/>
          <w:szCs w:val="22"/>
          <w:lang w:val="lv-LV"/>
        </w:rPr>
      </w:pPr>
      <w:r w:rsidRPr="00DF3B43">
        <w:rPr>
          <w:rFonts w:ascii="Arial" w:hAnsi="Arial" w:cs="Arial"/>
          <w:sz w:val="22"/>
          <w:szCs w:val="22"/>
          <w:lang w:val="lv-LV"/>
        </w:rPr>
        <w:t>Vidzemes un Latvijas lauku saimniecībās audzētas lauksaimniecības produkcijas (ogas, āboli, ķirbji u.c.), augļu, ogu, dārzeņu pārstrādes produktu (sukādes, sīrupi, ievārījumi u.c.), piena, gaļas, maizes, zivju un to pārstrādes produktu, biškopības produktu un konditorejas izstrādājumu ražotāji, un dabiskās kosmētikas, pirts lietu (ķermeņa kopšanas līdzekļi, pirts piederumi) individuālie ražotāji un grāmatu izdevēji;</w:t>
      </w:r>
    </w:p>
    <w:p w14:paraId="46A5565D" w14:textId="77777777" w:rsidR="008C2BFB" w:rsidRPr="00DF3B43" w:rsidRDefault="008C2BFB" w:rsidP="008C2BFB">
      <w:pPr>
        <w:pStyle w:val="Sarakstarindkopa"/>
        <w:numPr>
          <w:ilvl w:val="2"/>
          <w:numId w:val="7"/>
        </w:numPr>
        <w:spacing w:line="276" w:lineRule="auto"/>
        <w:ind w:left="1134" w:hanging="567"/>
        <w:jc w:val="both"/>
        <w:rPr>
          <w:rFonts w:ascii="Arial" w:hAnsi="Arial" w:cs="Arial"/>
          <w:sz w:val="22"/>
          <w:szCs w:val="22"/>
          <w:lang w:val="lv-LV"/>
        </w:rPr>
      </w:pPr>
      <w:r w:rsidRPr="00DF3B43">
        <w:rPr>
          <w:rFonts w:ascii="Arial" w:hAnsi="Arial" w:cs="Arial"/>
          <w:sz w:val="22"/>
          <w:szCs w:val="22"/>
          <w:lang w:val="lv-LV"/>
        </w:rPr>
        <w:t>citi tirgotāji.</w:t>
      </w:r>
    </w:p>
    <w:p w14:paraId="4FEF0EBE" w14:textId="77777777" w:rsidR="008C2BFB" w:rsidRPr="00DF3B43" w:rsidRDefault="008C2BFB" w:rsidP="008C2BFB">
      <w:pPr>
        <w:pStyle w:val="Sarakstarindkopa"/>
        <w:numPr>
          <w:ilvl w:val="1"/>
          <w:numId w:val="7"/>
        </w:numPr>
        <w:tabs>
          <w:tab w:val="left" w:pos="1276"/>
        </w:tabs>
        <w:spacing w:line="276" w:lineRule="auto"/>
        <w:ind w:left="567" w:hanging="567"/>
        <w:jc w:val="both"/>
        <w:rPr>
          <w:rFonts w:ascii="Arial" w:hAnsi="Arial" w:cs="Arial"/>
          <w:sz w:val="22"/>
          <w:szCs w:val="22"/>
          <w:lang w:val="lv-LV"/>
        </w:rPr>
      </w:pPr>
      <w:r w:rsidRPr="00DF3B43">
        <w:rPr>
          <w:rFonts w:ascii="Arial" w:hAnsi="Arial" w:cs="Arial"/>
          <w:sz w:val="22"/>
          <w:szCs w:val="22"/>
          <w:lang w:val="lv-LV"/>
        </w:rPr>
        <w:t>Organizators patur tiesības iedalīt tirgošanās vietas no iesniegtajiem pieteikumiem pēc saviem ieskatiem, lai nodrošinātu piedāvātā sortimenta dažādību un atbilstību ielu tirdzniecības pasākumam.</w:t>
      </w:r>
    </w:p>
    <w:p w14:paraId="21156A83" w14:textId="77777777" w:rsidR="008C2BFB" w:rsidRPr="00DF3B43" w:rsidRDefault="008C2BFB" w:rsidP="008C2BFB">
      <w:pPr>
        <w:pStyle w:val="Sarakstarindkopa"/>
        <w:numPr>
          <w:ilvl w:val="1"/>
          <w:numId w:val="7"/>
        </w:numPr>
        <w:tabs>
          <w:tab w:val="left" w:pos="1140"/>
        </w:tabs>
        <w:spacing w:line="276" w:lineRule="auto"/>
        <w:ind w:left="567" w:hanging="567"/>
        <w:jc w:val="both"/>
        <w:rPr>
          <w:rFonts w:ascii="Arial" w:hAnsi="Arial" w:cs="Arial"/>
          <w:sz w:val="22"/>
          <w:szCs w:val="22"/>
          <w:lang w:val="lv-LV"/>
        </w:rPr>
      </w:pPr>
      <w:r w:rsidRPr="00DF3B43">
        <w:rPr>
          <w:rFonts w:ascii="Arial" w:hAnsi="Arial" w:cs="Arial"/>
          <w:sz w:val="22"/>
          <w:szCs w:val="22"/>
          <w:lang w:val="lv-LV"/>
        </w:rPr>
        <w:t>Dalībniekam jānodrošina, lai tirdzniecības vietā būtu pieejami un pēc pieprasījuma tiktu uzrādīti šādi dokumenti:</w:t>
      </w:r>
    </w:p>
    <w:p w14:paraId="4DA3F51C" w14:textId="77777777" w:rsidR="008C2BFB" w:rsidRPr="00DF3B43" w:rsidRDefault="008C2BFB" w:rsidP="008C2BFB">
      <w:pPr>
        <w:pStyle w:val="Sarakstarindkopa"/>
        <w:numPr>
          <w:ilvl w:val="2"/>
          <w:numId w:val="7"/>
        </w:numPr>
        <w:spacing w:line="276" w:lineRule="auto"/>
        <w:ind w:left="1134" w:hanging="567"/>
        <w:jc w:val="both"/>
        <w:rPr>
          <w:rFonts w:ascii="Arial" w:hAnsi="Arial" w:cs="Arial"/>
          <w:sz w:val="22"/>
          <w:szCs w:val="22"/>
          <w:lang w:val="lv-LV"/>
        </w:rPr>
      </w:pPr>
      <w:r w:rsidRPr="00DF3B43">
        <w:rPr>
          <w:rFonts w:ascii="Arial" w:hAnsi="Arial" w:cs="Arial"/>
          <w:sz w:val="22"/>
          <w:szCs w:val="22"/>
          <w:lang w:val="lv-LV"/>
        </w:rPr>
        <w:t>speciālās atļaujas (licences), ja preču realizācijai tāda ir nepieciešama, saskaņā ar normatīvajiem aktiem, kopiju;</w:t>
      </w:r>
    </w:p>
    <w:p w14:paraId="25FF24FD" w14:textId="77777777" w:rsidR="008C2BFB" w:rsidRPr="00DF3B43" w:rsidRDefault="008C2BFB" w:rsidP="008C2BFB">
      <w:pPr>
        <w:pStyle w:val="Sarakstarindkopa"/>
        <w:numPr>
          <w:ilvl w:val="2"/>
          <w:numId w:val="7"/>
        </w:numPr>
        <w:spacing w:line="276" w:lineRule="auto"/>
        <w:ind w:left="1134" w:hanging="567"/>
        <w:jc w:val="both"/>
        <w:rPr>
          <w:rFonts w:ascii="Arial" w:hAnsi="Arial" w:cs="Arial"/>
          <w:sz w:val="22"/>
          <w:szCs w:val="22"/>
          <w:lang w:val="lv-LV"/>
        </w:rPr>
      </w:pPr>
      <w:r w:rsidRPr="00DF3B43">
        <w:rPr>
          <w:rFonts w:ascii="Arial" w:hAnsi="Arial" w:cs="Arial"/>
          <w:sz w:val="22"/>
          <w:szCs w:val="22"/>
          <w:lang w:val="lv-LV"/>
        </w:rPr>
        <w:t>citi dokumenti, kas pierāda preču izcelsmi, atkarībā no sortimenta veida.</w:t>
      </w:r>
    </w:p>
    <w:p w14:paraId="483AD461" w14:textId="77777777" w:rsidR="008C2BFB" w:rsidRPr="00DF3B43" w:rsidRDefault="008C2BFB" w:rsidP="008C2BFB">
      <w:pPr>
        <w:pStyle w:val="Sarakstarindkopa"/>
        <w:numPr>
          <w:ilvl w:val="1"/>
          <w:numId w:val="7"/>
        </w:numPr>
        <w:spacing w:line="276" w:lineRule="auto"/>
        <w:ind w:left="567" w:hanging="567"/>
        <w:jc w:val="both"/>
        <w:rPr>
          <w:rFonts w:ascii="Arial" w:hAnsi="Arial" w:cs="Arial"/>
          <w:sz w:val="22"/>
          <w:szCs w:val="22"/>
          <w:lang w:val="lv-LV"/>
        </w:rPr>
      </w:pPr>
      <w:r w:rsidRPr="00DF3B43">
        <w:rPr>
          <w:rFonts w:ascii="Arial" w:hAnsi="Arial" w:cs="Arial"/>
          <w:sz w:val="22"/>
          <w:szCs w:val="22"/>
          <w:lang w:val="lv-LV"/>
        </w:rPr>
        <w:t>Pie tirdzniecības vietas jābūt izvietotai informācijai:</w:t>
      </w:r>
    </w:p>
    <w:p w14:paraId="13F2583F" w14:textId="77777777" w:rsidR="008C2BFB" w:rsidRPr="00DF3B43" w:rsidRDefault="008C2BFB" w:rsidP="008C2BFB">
      <w:pPr>
        <w:pStyle w:val="Sarakstarindkopa"/>
        <w:numPr>
          <w:ilvl w:val="2"/>
          <w:numId w:val="7"/>
        </w:numPr>
        <w:spacing w:line="276" w:lineRule="auto"/>
        <w:ind w:left="1134" w:hanging="567"/>
        <w:jc w:val="both"/>
        <w:rPr>
          <w:rFonts w:ascii="Arial" w:hAnsi="Arial" w:cs="Arial"/>
          <w:sz w:val="22"/>
          <w:szCs w:val="22"/>
          <w:lang w:val="lv-LV"/>
        </w:rPr>
      </w:pPr>
      <w:r w:rsidRPr="00DF3B43">
        <w:rPr>
          <w:rFonts w:ascii="Arial" w:hAnsi="Arial" w:cs="Arial"/>
          <w:sz w:val="22"/>
          <w:szCs w:val="22"/>
          <w:lang w:val="lv-LV"/>
        </w:rPr>
        <w:t>juridiskām personām – firmas nosaukums, reģistrācijas numurs, par tirdzniecības vietu atbildīgā persona;</w:t>
      </w:r>
    </w:p>
    <w:p w14:paraId="5330158B" w14:textId="77777777" w:rsidR="008C2BFB" w:rsidRPr="00DF3B43" w:rsidRDefault="008C2BFB" w:rsidP="008C2BFB">
      <w:pPr>
        <w:pStyle w:val="Sarakstarindkopa"/>
        <w:numPr>
          <w:ilvl w:val="2"/>
          <w:numId w:val="7"/>
        </w:numPr>
        <w:spacing w:line="276" w:lineRule="auto"/>
        <w:ind w:left="1134" w:hanging="567"/>
        <w:jc w:val="both"/>
        <w:rPr>
          <w:rFonts w:ascii="Arial" w:hAnsi="Arial" w:cs="Arial"/>
          <w:sz w:val="22"/>
          <w:szCs w:val="22"/>
          <w:lang w:val="lv-LV"/>
        </w:rPr>
      </w:pPr>
      <w:r w:rsidRPr="00DF3B43">
        <w:rPr>
          <w:rFonts w:ascii="Arial" w:hAnsi="Arial" w:cs="Arial"/>
          <w:sz w:val="22"/>
          <w:szCs w:val="22"/>
          <w:lang w:val="lv-LV"/>
        </w:rPr>
        <w:t xml:space="preserve">fiziskām personām, </w:t>
      </w:r>
      <w:proofErr w:type="spellStart"/>
      <w:r w:rsidRPr="00DF3B43">
        <w:rPr>
          <w:rFonts w:ascii="Arial" w:hAnsi="Arial" w:cs="Arial"/>
          <w:sz w:val="22"/>
          <w:szCs w:val="22"/>
          <w:lang w:val="lv-LV"/>
        </w:rPr>
        <w:t>pašnodarbinātajiem</w:t>
      </w:r>
      <w:proofErr w:type="spellEnd"/>
      <w:r w:rsidRPr="00DF3B43">
        <w:rPr>
          <w:rFonts w:ascii="Arial" w:hAnsi="Arial" w:cs="Arial"/>
          <w:sz w:val="22"/>
          <w:szCs w:val="22"/>
          <w:lang w:val="lv-LV"/>
        </w:rPr>
        <w:t xml:space="preserve"> – vārds, uzvārds.</w:t>
      </w:r>
    </w:p>
    <w:p w14:paraId="76B75939" w14:textId="77777777" w:rsidR="008C2BFB" w:rsidRPr="00DF3B43" w:rsidRDefault="008C2BFB" w:rsidP="008C2BFB">
      <w:pPr>
        <w:pStyle w:val="Sarakstarindkopa"/>
        <w:spacing w:line="236" w:lineRule="auto"/>
        <w:ind w:left="1134"/>
        <w:jc w:val="both"/>
        <w:rPr>
          <w:rFonts w:ascii="Arial" w:hAnsi="Arial" w:cs="Arial"/>
          <w:sz w:val="22"/>
          <w:szCs w:val="22"/>
          <w:lang w:val="lv-LV"/>
        </w:rPr>
      </w:pPr>
      <w:r w:rsidRPr="00DF3B43">
        <w:rPr>
          <w:rFonts w:ascii="Arial" w:hAnsi="Arial" w:cs="Arial"/>
          <w:sz w:val="22"/>
          <w:szCs w:val="22"/>
          <w:lang w:val="lv-LV"/>
        </w:rPr>
        <w:lastRenderedPageBreak/>
        <w:br/>
      </w:r>
    </w:p>
    <w:p w14:paraId="72E6D6D7" w14:textId="77777777" w:rsidR="008C2BFB" w:rsidRPr="00DF3B43" w:rsidRDefault="008C2BFB" w:rsidP="008C2BFB">
      <w:pPr>
        <w:pStyle w:val="Sarakstarindkopa"/>
        <w:widowControl w:val="0"/>
        <w:numPr>
          <w:ilvl w:val="0"/>
          <w:numId w:val="7"/>
        </w:numPr>
        <w:tabs>
          <w:tab w:val="left" w:pos="567"/>
        </w:tabs>
        <w:autoSpaceDE w:val="0"/>
        <w:autoSpaceDN w:val="0"/>
        <w:adjustRightInd w:val="0"/>
        <w:jc w:val="center"/>
        <w:rPr>
          <w:rFonts w:ascii="Arial" w:hAnsi="Arial" w:cs="Arial"/>
          <w:b/>
          <w:sz w:val="22"/>
          <w:szCs w:val="22"/>
          <w:lang w:val="lv-LV"/>
        </w:rPr>
      </w:pPr>
      <w:r w:rsidRPr="00DF3B43">
        <w:rPr>
          <w:rFonts w:ascii="Arial" w:hAnsi="Arial" w:cs="Arial"/>
          <w:b/>
          <w:sz w:val="22"/>
          <w:szCs w:val="22"/>
          <w:lang w:val="lv-LV"/>
        </w:rPr>
        <w:t>Maksa par tirdzniecības vietu un samaksas kārtība</w:t>
      </w:r>
      <w:r w:rsidRPr="00DF3B43">
        <w:rPr>
          <w:rFonts w:ascii="Arial" w:hAnsi="Arial" w:cs="Arial"/>
          <w:b/>
          <w:sz w:val="22"/>
          <w:szCs w:val="22"/>
          <w:lang w:val="lv-LV"/>
        </w:rPr>
        <w:br/>
      </w:r>
    </w:p>
    <w:p w14:paraId="1CCCEF1E" w14:textId="6BC1DEA8" w:rsidR="008C2BFB" w:rsidRPr="00DF3B43" w:rsidRDefault="008C2BFB" w:rsidP="008C2BFB">
      <w:pPr>
        <w:pStyle w:val="Sarakstarindkopa"/>
        <w:widowControl w:val="0"/>
        <w:numPr>
          <w:ilvl w:val="1"/>
          <w:numId w:val="7"/>
        </w:numPr>
        <w:tabs>
          <w:tab w:val="left" w:pos="567"/>
        </w:tabs>
        <w:autoSpaceDE w:val="0"/>
        <w:autoSpaceDN w:val="0"/>
        <w:adjustRightInd w:val="0"/>
        <w:spacing w:line="276" w:lineRule="auto"/>
        <w:ind w:left="567" w:hanging="567"/>
        <w:jc w:val="both"/>
        <w:rPr>
          <w:rFonts w:ascii="Arial" w:hAnsi="Arial" w:cs="Arial"/>
          <w:noProof/>
          <w:sz w:val="22"/>
          <w:szCs w:val="22"/>
          <w:lang w:val="lv-LV"/>
        </w:rPr>
      </w:pPr>
      <w:r w:rsidRPr="00DF3B43">
        <w:rPr>
          <w:rFonts w:ascii="Arial" w:hAnsi="Arial" w:cs="Arial"/>
          <w:sz w:val="22"/>
          <w:szCs w:val="22"/>
          <w:lang w:val="lv-LV"/>
        </w:rPr>
        <w:t>Organizators tirdziņa Dalībniekam piemēro maksu par tirdzniecības vietu atbilstoši Pašvaldības 26.04.2018. Saistošajiem noteikumiem Nr. 304 (Protokols Nr.4.5.</w:t>
      </w:r>
      <w:r w:rsidRPr="00DF3B43">
        <w:rPr>
          <w:rFonts w:ascii="Arial" w:hAnsi="Arial" w:cs="Arial"/>
          <w:noProof/>
          <w:sz w:val="22"/>
          <w:szCs w:val="22"/>
          <w:lang w:val="lv-LV"/>
        </w:rPr>
        <w:t>§) “Par pašvaldības nodevu tirdzniecībai publiskās vietās Valmieras pilsētas administratīvajā teritorijā”.</w:t>
      </w:r>
    </w:p>
    <w:p w14:paraId="7CFE12DC" w14:textId="7DB1439B" w:rsidR="008C2BFB" w:rsidRPr="00DF3B43" w:rsidRDefault="008C2BFB" w:rsidP="008C2BFB">
      <w:pPr>
        <w:pStyle w:val="Sarakstarindkopa"/>
        <w:widowControl w:val="0"/>
        <w:numPr>
          <w:ilvl w:val="1"/>
          <w:numId w:val="7"/>
        </w:numPr>
        <w:tabs>
          <w:tab w:val="left" w:pos="567"/>
        </w:tabs>
        <w:autoSpaceDE w:val="0"/>
        <w:autoSpaceDN w:val="0"/>
        <w:adjustRightInd w:val="0"/>
        <w:spacing w:line="276" w:lineRule="auto"/>
        <w:jc w:val="both"/>
        <w:rPr>
          <w:rFonts w:ascii="Arial" w:hAnsi="Arial" w:cs="Arial"/>
          <w:noProof/>
          <w:sz w:val="22"/>
          <w:szCs w:val="22"/>
          <w:lang w:val="lv-LV"/>
        </w:rPr>
      </w:pPr>
      <w:r w:rsidRPr="00DF3B43">
        <w:rPr>
          <w:rFonts w:ascii="Arial" w:hAnsi="Arial" w:cs="Arial"/>
          <w:noProof/>
          <w:sz w:val="22"/>
          <w:szCs w:val="22"/>
          <w:lang w:val="lv-LV"/>
        </w:rPr>
        <w:t>Maksa par tirdzniecības viet</w:t>
      </w:r>
      <w:r w:rsidR="00917055">
        <w:rPr>
          <w:rFonts w:ascii="Arial" w:hAnsi="Arial" w:cs="Arial"/>
          <w:noProof/>
          <w:sz w:val="22"/>
          <w:szCs w:val="22"/>
          <w:lang w:val="lv-LV"/>
        </w:rPr>
        <w:t>u,</w:t>
      </w:r>
      <w:r w:rsidRPr="00DF3B43">
        <w:rPr>
          <w:rFonts w:ascii="Arial" w:hAnsi="Arial" w:cs="Arial"/>
          <w:noProof/>
          <w:sz w:val="22"/>
          <w:szCs w:val="22"/>
          <w:lang w:val="lv-LV"/>
        </w:rPr>
        <w:t xml:space="preserve"> ieskaitot PVN, tiek noteikta šādā apmērā:</w:t>
      </w:r>
    </w:p>
    <w:p w14:paraId="3A266E45" w14:textId="77777777" w:rsidR="008C2BFB" w:rsidRPr="00DF3B43" w:rsidRDefault="008C2BFB" w:rsidP="008C2BFB">
      <w:pPr>
        <w:widowControl w:val="0"/>
        <w:tabs>
          <w:tab w:val="left" w:pos="567"/>
        </w:tabs>
        <w:autoSpaceDE w:val="0"/>
        <w:autoSpaceDN w:val="0"/>
        <w:adjustRightInd w:val="0"/>
        <w:spacing w:line="276" w:lineRule="auto"/>
        <w:jc w:val="both"/>
        <w:rPr>
          <w:rFonts w:ascii="Arial" w:hAnsi="Arial" w:cs="Arial"/>
          <w:noProof/>
          <w:sz w:val="22"/>
          <w:szCs w:val="22"/>
          <w:lang w:val="lv-LV"/>
        </w:rPr>
      </w:pPr>
    </w:p>
    <w:tbl>
      <w:tblPr>
        <w:tblStyle w:val="Reatabula"/>
        <w:tblW w:w="9634" w:type="dxa"/>
        <w:tblInd w:w="0" w:type="dxa"/>
        <w:tblLook w:val="04A0" w:firstRow="1" w:lastRow="0" w:firstColumn="1" w:lastColumn="0" w:noHBand="0" w:noVBand="1"/>
      </w:tblPr>
      <w:tblGrid>
        <w:gridCol w:w="901"/>
        <w:gridCol w:w="6465"/>
        <w:gridCol w:w="2268"/>
      </w:tblGrid>
      <w:tr w:rsidR="008C2BFB" w:rsidRPr="00DF3B43" w14:paraId="163EDA43" w14:textId="77777777" w:rsidTr="008C2BFB">
        <w:tc>
          <w:tcPr>
            <w:tcW w:w="901" w:type="dxa"/>
          </w:tcPr>
          <w:p w14:paraId="6F6119B7"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b/>
                <w:noProof/>
                <w:sz w:val="22"/>
                <w:szCs w:val="22"/>
                <w:lang w:val="lv-LV"/>
              </w:rPr>
            </w:pPr>
            <w:r w:rsidRPr="00DF3B43">
              <w:rPr>
                <w:rFonts w:ascii="Arial" w:hAnsi="Arial" w:cs="Arial"/>
                <w:b/>
                <w:noProof/>
                <w:sz w:val="22"/>
                <w:szCs w:val="22"/>
                <w:lang w:val="lv-LV"/>
              </w:rPr>
              <w:t>Nr.p.k.</w:t>
            </w:r>
          </w:p>
        </w:tc>
        <w:tc>
          <w:tcPr>
            <w:tcW w:w="6465" w:type="dxa"/>
          </w:tcPr>
          <w:p w14:paraId="7B247AB6"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b/>
                <w:noProof/>
                <w:sz w:val="22"/>
                <w:szCs w:val="22"/>
                <w:lang w:val="lv-LV"/>
              </w:rPr>
            </w:pPr>
            <w:r w:rsidRPr="00DF3B43">
              <w:rPr>
                <w:rFonts w:ascii="Arial" w:hAnsi="Arial" w:cs="Arial"/>
                <w:b/>
                <w:noProof/>
                <w:sz w:val="22"/>
                <w:szCs w:val="22"/>
                <w:lang w:val="lv-LV"/>
              </w:rPr>
              <w:t>Preču grupas</w:t>
            </w:r>
          </w:p>
        </w:tc>
        <w:tc>
          <w:tcPr>
            <w:tcW w:w="2268" w:type="dxa"/>
          </w:tcPr>
          <w:p w14:paraId="4184946C" w14:textId="6DA21385"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b/>
                <w:noProof/>
                <w:sz w:val="22"/>
                <w:szCs w:val="22"/>
                <w:lang w:val="lv-LV"/>
              </w:rPr>
            </w:pPr>
            <w:r w:rsidRPr="00DF3B43">
              <w:rPr>
                <w:rFonts w:ascii="Arial" w:hAnsi="Arial" w:cs="Arial"/>
                <w:b/>
                <w:noProof/>
                <w:sz w:val="22"/>
                <w:szCs w:val="22"/>
                <w:lang w:val="lv-LV"/>
              </w:rPr>
              <w:t>Maksa EUR</w:t>
            </w:r>
          </w:p>
        </w:tc>
      </w:tr>
      <w:tr w:rsidR="008C2BFB" w:rsidRPr="00DF3B43" w14:paraId="10907128" w14:textId="77777777" w:rsidTr="008C2BFB">
        <w:tc>
          <w:tcPr>
            <w:tcW w:w="901" w:type="dxa"/>
          </w:tcPr>
          <w:p w14:paraId="04480CD1"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1.</w:t>
            </w:r>
          </w:p>
        </w:tc>
        <w:tc>
          <w:tcPr>
            <w:tcW w:w="6465" w:type="dxa"/>
          </w:tcPr>
          <w:p w14:paraId="5B20648C"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Savvaļas un pašu audzēti grieztie ziedi, dārzeņi, augļi, ogas, stādi, dēsti</w:t>
            </w:r>
          </w:p>
        </w:tc>
        <w:tc>
          <w:tcPr>
            <w:tcW w:w="2268" w:type="dxa"/>
          </w:tcPr>
          <w:p w14:paraId="04BE38A9"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2,00</w:t>
            </w:r>
          </w:p>
        </w:tc>
      </w:tr>
      <w:tr w:rsidR="008C2BFB" w:rsidRPr="00DF3B43" w14:paraId="410AC1CB" w14:textId="77777777" w:rsidTr="008C2BFB">
        <w:tc>
          <w:tcPr>
            <w:tcW w:w="901" w:type="dxa"/>
          </w:tcPr>
          <w:p w14:paraId="1051C322"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2.</w:t>
            </w:r>
          </w:p>
        </w:tc>
        <w:tc>
          <w:tcPr>
            <w:tcW w:w="6465" w:type="dxa"/>
          </w:tcPr>
          <w:p w14:paraId="2BB79A49"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Pašu izgatavoti mākslas darinājumi, floristikas izstrādājumi un amatniecības preces</w:t>
            </w:r>
          </w:p>
        </w:tc>
        <w:tc>
          <w:tcPr>
            <w:tcW w:w="2268" w:type="dxa"/>
          </w:tcPr>
          <w:p w14:paraId="3DA6BF6E"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2,00</w:t>
            </w:r>
          </w:p>
        </w:tc>
      </w:tr>
      <w:tr w:rsidR="008C2BFB" w:rsidRPr="00DF3B43" w14:paraId="5DF49D57" w14:textId="77777777" w:rsidTr="008C2BFB">
        <w:tc>
          <w:tcPr>
            <w:tcW w:w="901" w:type="dxa"/>
          </w:tcPr>
          <w:p w14:paraId="54B952A0"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3.</w:t>
            </w:r>
          </w:p>
        </w:tc>
        <w:tc>
          <w:tcPr>
            <w:tcW w:w="6465" w:type="dxa"/>
          </w:tcPr>
          <w:p w14:paraId="64A3A1B5"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Pašu ražotas pārtikas preces</w:t>
            </w:r>
          </w:p>
        </w:tc>
        <w:tc>
          <w:tcPr>
            <w:tcW w:w="2268" w:type="dxa"/>
          </w:tcPr>
          <w:p w14:paraId="747F97EF"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15,00</w:t>
            </w:r>
          </w:p>
        </w:tc>
      </w:tr>
      <w:tr w:rsidR="008C2BFB" w:rsidRPr="00DF3B43" w14:paraId="62D2FD4A" w14:textId="77777777" w:rsidTr="008C2BFB">
        <w:tc>
          <w:tcPr>
            <w:tcW w:w="901" w:type="dxa"/>
          </w:tcPr>
          <w:p w14:paraId="0C44F3A4"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4.</w:t>
            </w:r>
          </w:p>
        </w:tc>
        <w:tc>
          <w:tcPr>
            <w:tcW w:w="6465" w:type="dxa"/>
          </w:tcPr>
          <w:p w14:paraId="4C4396AC"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Rūpnieciski ražotas pārtikas preces</w:t>
            </w:r>
          </w:p>
        </w:tc>
        <w:tc>
          <w:tcPr>
            <w:tcW w:w="2268" w:type="dxa"/>
          </w:tcPr>
          <w:p w14:paraId="57F811E2"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25,00</w:t>
            </w:r>
          </w:p>
        </w:tc>
      </w:tr>
      <w:tr w:rsidR="008C2BFB" w:rsidRPr="00DF3B43" w14:paraId="416F9960" w14:textId="77777777" w:rsidTr="008C2BFB">
        <w:tc>
          <w:tcPr>
            <w:tcW w:w="901" w:type="dxa"/>
          </w:tcPr>
          <w:p w14:paraId="534BF931"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5.</w:t>
            </w:r>
          </w:p>
        </w:tc>
        <w:tc>
          <w:tcPr>
            <w:tcW w:w="6465" w:type="dxa"/>
          </w:tcPr>
          <w:p w14:paraId="24A3A990"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Saldējums un bezalkoholiskie dzērieni</w:t>
            </w:r>
          </w:p>
        </w:tc>
        <w:tc>
          <w:tcPr>
            <w:tcW w:w="2268" w:type="dxa"/>
          </w:tcPr>
          <w:p w14:paraId="35ACCE35"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5,00</w:t>
            </w:r>
          </w:p>
        </w:tc>
      </w:tr>
      <w:tr w:rsidR="008C2BFB" w:rsidRPr="00DF3B43" w14:paraId="3A96941A" w14:textId="77777777" w:rsidTr="008C2BFB">
        <w:tc>
          <w:tcPr>
            <w:tcW w:w="901" w:type="dxa"/>
          </w:tcPr>
          <w:p w14:paraId="715BD4B5"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6.</w:t>
            </w:r>
          </w:p>
        </w:tc>
        <w:tc>
          <w:tcPr>
            <w:tcW w:w="6465" w:type="dxa"/>
          </w:tcPr>
          <w:p w14:paraId="6AFC25FA"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Sabiedriskā ēdināšana</w:t>
            </w:r>
          </w:p>
        </w:tc>
        <w:tc>
          <w:tcPr>
            <w:tcW w:w="2268" w:type="dxa"/>
          </w:tcPr>
          <w:p w14:paraId="6649DC55"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30,00</w:t>
            </w:r>
          </w:p>
        </w:tc>
      </w:tr>
      <w:tr w:rsidR="008C2BFB" w:rsidRPr="00DF3B43" w14:paraId="78903C85" w14:textId="77777777" w:rsidTr="008C2BFB">
        <w:tc>
          <w:tcPr>
            <w:tcW w:w="901" w:type="dxa"/>
          </w:tcPr>
          <w:p w14:paraId="3DBC8083"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7.</w:t>
            </w:r>
          </w:p>
        </w:tc>
        <w:tc>
          <w:tcPr>
            <w:tcW w:w="6465" w:type="dxa"/>
          </w:tcPr>
          <w:p w14:paraId="039AFDFB"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Mājās raudzēts vīns, sidrs, alus</w:t>
            </w:r>
          </w:p>
        </w:tc>
        <w:tc>
          <w:tcPr>
            <w:tcW w:w="2268" w:type="dxa"/>
          </w:tcPr>
          <w:p w14:paraId="6C0E383C"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15,00</w:t>
            </w:r>
          </w:p>
        </w:tc>
      </w:tr>
      <w:tr w:rsidR="008C2BFB" w:rsidRPr="00DF3B43" w14:paraId="04B93556" w14:textId="77777777" w:rsidTr="008C2BFB">
        <w:tc>
          <w:tcPr>
            <w:tcW w:w="901" w:type="dxa"/>
          </w:tcPr>
          <w:p w14:paraId="506EBBB8"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8.</w:t>
            </w:r>
          </w:p>
        </w:tc>
        <w:tc>
          <w:tcPr>
            <w:tcW w:w="6465" w:type="dxa"/>
          </w:tcPr>
          <w:p w14:paraId="43244FFE"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Stiprie alkoholiskie dzērieni</w:t>
            </w:r>
          </w:p>
        </w:tc>
        <w:tc>
          <w:tcPr>
            <w:tcW w:w="2268" w:type="dxa"/>
          </w:tcPr>
          <w:p w14:paraId="631DAE6B"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60,00</w:t>
            </w:r>
          </w:p>
        </w:tc>
      </w:tr>
      <w:tr w:rsidR="008C2BFB" w:rsidRPr="00DF3B43" w14:paraId="5A24143D" w14:textId="77777777" w:rsidTr="008C2BFB">
        <w:tc>
          <w:tcPr>
            <w:tcW w:w="901" w:type="dxa"/>
          </w:tcPr>
          <w:p w14:paraId="503FDE63"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9.</w:t>
            </w:r>
          </w:p>
        </w:tc>
        <w:tc>
          <w:tcPr>
            <w:tcW w:w="6465" w:type="dxa"/>
          </w:tcPr>
          <w:p w14:paraId="3D435402"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Rūpnieciski ražotas nepārtikas preces</w:t>
            </w:r>
          </w:p>
        </w:tc>
        <w:tc>
          <w:tcPr>
            <w:tcW w:w="2268" w:type="dxa"/>
          </w:tcPr>
          <w:p w14:paraId="5AFA949C"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30,00</w:t>
            </w:r>
          </w:p>
        </w:tc>
      </w:tr>
      <w:tr w:rsidR="008C2BFB" w:rsidRPr="00DF3B43" w14:paraId="0F31C5A9" w14:textId="77777777" w:rsidTr="008C2BFB">
        <w:tc>
          <w:tcPr>
            <w:tcW w:w="901" w:type="dxa"/>
          </w:tcPr>
          <w:p w14:paraId="352953C2"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10.</w:t>
            </w:r>
          </w:p>
        </w:tc>
        <w:tc>
          <w:tcPr>
            <w:tcW w:w="6465" w:type="dxa"/>
          </w:tcPr>
          <w:p w14:paraId="0D7F0D06"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Preses izdevumi, grāmatas</w:t>
            </w:r>
          </w:p>
        </w:tc>
        <w:tc>
          <w:tcPr>
            <w:tcW w:w="2268" w:type="dxa"/>
          </w:tcPr>
          <w:p w14:paraId="5E2366F6"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3,00</w:t>
            </w:r>
          </w:p>
        </w:tc>
      </w:tr>
      <w:tr w:rsidR="008C2BFB" w:rsidRPr="00DF3B43" w14:paraId="6F33AE2E" w14:textId="77777777" w:rsidTr="008C2BFB">
        <w:tc>
          <w:tcPr>
            <w:tcW w:w="901" w:type="dxa"/>
          </w:tcPr>
          <w:p w14:paraId="03789327"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11.</w:t>
            </w:r>
          </w:p>
        </w:tc>
        <w:tc>
          <w:tcPr>
            <w:tcW w:w="6465" w:type="dxa"/>
          </w:tcPr>
          <w:p w14:paraId="43B1FFD5"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Loterijas biļetes, atrakcijas (par katru no atrakcijām)</w:t>
            </w:r>
          </w:p>
        </w:tc>
        <w:tc>
          <w:tcPr>
            <w:tcW w:w="2268" w:type="dxa"/>
          </w:tcPr>
          <w:p w14:paraId="1EB05EDB" w14:textId="77777777" w:rsidR="008C2BFB" w:rsidRPr="00DF3B43" w:rsidRDefault="008C2BFB" w:rsidP="009100B9">
            <w:pPr>
              <w:widowControl w:val="0"/>
              <w:tabs>
                <w:tab w:val="left" w:pos="567"/>
              </w:tabs>
              <w:autoSpaceDE w:val="0"/>
              <w:autoSpaceDN w:val="0"/>
              <w:adjustRightInd w:val="0"/>
              <w:spacing w:line="276" w:lineRule="auto"/>
              <w:jc w:val="center"/>
              <w:rPr>
                <w:rFonts w:ascii="Arial" w:hAnsi="Arial" w:cs="Arial"/>
                <w:noProof/>
                <w:sz w:val="22"/>
                <w:szCs w:val="22"/>
                <w:lang w:val="lv-LV"/>
              </w:rPr>
            </w:pPr>
            <w:r w:rsidRPr="00DF3B43">
              <w:rPr>
                <w:rFonts w:ascii="Arial" w:hAnsi="Arial" w:cs="Arial"/>
                <w:noProof/>
                <w:sz w:val="22"/>
                <w:szCs w:val="22"/>
                <w:lang w:val="lv-LV"/>
              </w:rPr>
              <w:t>10,00</w:t>
            </w:r>
          </w:p>
        </w:tc>
      </w:tr>
    </w:tbl>
    <w:p w14:paraId="2CAE0483" w14:textId="77777777" w:rsidR="008C2BFB" w:rsidRPr="00DF3B43" w:rsidRDefault="008C2BFB" w:rsidP="008C2BFB">
      <w:pPr>
        <w:widowControl w:val="0"/>
        <w:tabs>
          <w:tab w:val="left" w:pos="567"/>
        </w:tabs>
        <w:autoSpaceDE w:val="0"/>
        <w:autoSpaceDN w:val="0"/>
        <w:adjustRightInd w:val="0"/>
        <w:spacing w:line="276" w:lineRule="auto"/>
        <w:jc w:val="both"/>
        <w:rPr>
          <w:rFonts w:ascii="Arial" w:hAnsi="Arial" w:cs="Arial"/>
          <w:noProof/>
          <w:sz w:val="22"/>
          <w:szCs w:val="22"/>
          <w:lang w:val="lv-LV"/>
        </w:rPr>
      </w:pPr>
    </w:p>
    <w:p w14:paraId="2AEFDB5A" w14:textId="0908F585" w:rsidR="008C2BFB" w:rsidRPr="002A3AB4" w:rsidRDefault="00A2286C" w:rsidP="00072F73">
      <w:pPr>
        <w:pStyle w:val="Sarakstarindkopa"/>
        <w:widowControl w:val="0"/>
        <w:numPr>
          <w:ilvl w:val="1"/>
          <w:numId w:val="7"/>
        </w:numPr>
        <w:tabs>
          <w:tab w:val="left" w:pos="567"/>
        </w:tabs>
        <w:autoSpaceDE w:val="0"/>
        <w:autoSpaceDN w:val="0"/>
        <w:adjustRightInd w:val="0"/>
        <w:spacing w:line="276" w:lineRule="auto"/>
        <w:ind w:left="567" w:hanging="567"/>
        <w:jc w:val="both"/>
        <w:rPr>
          <w:rFonts w:ascii="Arial" w:hAnsi="Arial" w:cs="Arial"/>
          <w:sz w:val="22"/>
          <w:szCs w:val="22"/>
          <w:lang w:val="lv-LV"/>
        </w:rPr>
      </w:pPr>
      <w:r w:rsidRPr="00A21270">
        <w:rPr>
          <w:rFonts w:ascii="Arial" w:hAnsi="Arial" w:cs="Arial"/>
          <w:color w:val="000000" w:themeColor="text1"/>
          <w:sz w:val="22"/>
          <w:szCs w:val="22"/>
          <w:lang w:val="lv-LV"/>
        </w:rPr>
        <w:t>Pēc dalības apstiprinājuma Dalībniekam tiek izrakstīts rēķins dalības maksai par Tirdzniecības vietu</w:t>
      </w:r>
      <w:r w:rsidR="002A3AB4" w:rsidRPr="002A3AB4">
        <w:rPr>
          <w:rFonts w:ascii="Arial" w:hAnsi="Arial" w:cs="Arial"/>
          <w:sz w:val="22"/>
          <w:szCs w:val="22"/>
          <w:lang w:val="lv-LV"/>
        </w:rPr>
        <w:t>.</w:t>
      </w:r>
      <w:r w:rsidR="002A3AB4">
        <w:rPr>
          <w:rFonts w:ascii="Arial" w:hAnsi="Arial" w:cs="Arial"/>
          <w:sz w:val="22"/>
          <w:szCs w:val="22"/>
          <w:lang w:val="lv-LV"/>
        </w:rPr>
        <w:t xml:space="preserve"> </w:t>
      </w:r>
      <w:r w:rsidR="008C2BFB" w:rsidRPr="002A3AB4">
        <w:rPr>
          <w:rFonts w:ascii="Arial" w:hAnsi="Arial" w:cs="Arial"/>
          <w:sz w:val="22"/>
          <w:szCs w:val="22"/>
          <w:lang w:val="lv-LV"/>
        </w:rPr>
        <w:t xml:space="preserve">Organizators uz Dalībnieka pieteikuma anketā norādīto e-pastu </w:t>
      </w:r>
      <w:proofErr w:type="spellStart"/>
      <w:r w:rsidR="00A21270">
        <w:rPr>
          <w:rFonts w:ascii="Arial" w:hAnsi="Arial" w:cs="Arial"/>
          <w:sz w:val="22"/>
          <w:szCs w:val="22"/>
          <w:lang w:val="lv-LV"/>
        </w:rPr>
        <w:t>no</w:t>
      </w:r>
      <w:r w:rsidR="008C2BFB" w:rsidRPr="002A3AB4">
        <w:rPr>
          <w:rFonts w:ascii="Arial" w:hAnsi="Arial" w:cs="Arial"/>
          <w:sz w:val="22"/>
          <w:szCs w:val="22"/>
          <w:lang w:val="lv-LV"/>
        </w:rPr>
        <w:t>sūta</w:t>
      </w:r>
      <w:proofErr w:type="spellEnd"/>
      <w:r w:rsidR="008C2BFB" w:rsidRPr="002A3AB4">
        <w:rPr>
          <w:rFonts w:ascii="Arial" w:hAnsi="Arial" w:cs="Arial"/>
          <w:sz w:val="22"/>
          <w:szCs w:val="22"/>
          <w:lang w:val="lv-LV"/>
        </w:rPr>
        <w:t xml:space="preserve"> rēķinu, kas </w:t>
      </w:r>
      <w:r w:rsidR="002A3AB4">
        <w:rPr>
          <w:rFonts w:ascii="Arial" w:hAnsi="Arial" w:cs="Arial"/>
          <w:sz w:val="22"/>
          <w:szCs w:val="22"/>
          <w:lang w:val="lv-LV"/>
        </w:rPr>
        <w:t xml:space="preserve">Dalībniekam </w:t>
      </w:r>
      <w:r w:rsidR="008C2BFB" w:rsidRPr="002A3AB4">
        <w:rPr>
          <w:rFonts w:ascii="Arial" w:hAnsi="Arial" w:cs="Arial"/>
          <w:sz w:val="22"/>
          <w:szCs w:val="22"/>
          <w:lang w:val="lv-LV"/>
        </w:rPr>
        <w:t xml:space="preserve">jāapmaksā </w:t>
      </w:r>
      <w:r w:rsidR="002A3AB4">
        <w:rPr>
          <w:rFonts w:ascii="Arial" w:hAnsi="Arial" w:cs="Arial"/>
          <w:sz w:val="22"/>
          <w:szCs w:val="22"/>
          <w:lang w:val="lv-LV"/>
        </w:rPr>
        <w:t>rēķinā norādītajā termiņā</w:t>
      </w:r>
      <w:r w:rsidR="00A21270">
        <w:rPr>
          <w:rFonts w:ascii="Arial" w:hAnsi="Arial" w:cs="Arial"/>
          <w:sz w:val="22"/>
          <w:szCs w:val="22"/>
          <w:lang w:val="lv-LV"/>
        </w:rPr>
        <w:t>.</w:t>
      </w:r>
    </w:p>
    <w:p w14:paraId="37DFE58B" w14:textId="6107B1A5" w:rsidR="008C2BFB" w:rsidRDefault="008C2BFB" w:rsidP="008C2BFB">
      <w:pPr>
        <w:pStyle w:val="Sarakstarindkopa"/>
        <w:widowControl w:val="0"/>
        <w:numPr>
          <w:ilvl w:val="1"/>
          <w:numId w:val="7"/>
        </w:numPr>
        <w:tabs>
          <w:tab w:val="left" w:pos="567"/>
        </w:tabs>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Organizators maksu par Tirdzniecības vietu piemēro</w:t>
      </w:r>
      <w:r w:rsidR="00A2286C">
        <w:rPr>
          <w:rFonts w:ascii="Arial" w:hAnsi="Arial" w:cs="Arial"/>
          <w:sz w:val="22"/>
          <w:szCs w:val="22"/>
          <w:lang w:val="lv-LV"/>
        </w:rPr>
        <w:t>,</w:t>
      </w:r>
      <w:r w:rsidRPr="00DF3B43">
        <w:rPr>
          <w:rFonts w:ascii="Arial" w:hAnsi="Arial" w:cs="Arial"/>
          <w:sz w:val="22"/>
          <w:szCs w:val="22"/>
          <w:lang w:val="lv-LV"/>
        </w:rPr>
        <w:t xml:space="preserve"> vadoties pēc Dalībnieka pieteikuma anketā norādītās informācijas (preču sortimenta).</w:t>
      </w:r>
    </w:p>
    <w:p w14:paraId="0E44AA4E" w14:textId="365C9F92" w:rsidR="002A3AB4" w:rsidRPr="00A21270" w:rsidRDefault="002A3AB4" w:rsidP="008C2BFB">
      <w:pPr>
        <w:pStyle w:val="Sarakstarindkopa"/>
        <w:widowControl w:val="0"/>
        <w:numPr>
          <w:ilvl w:val="1"/>
          <w:numId w:val="7"/>
        </w:numPr>
        <w:tabs>
          <w:tab w:val="left" w:pos="567"/>
        </w:tabs>
        <w:autoSpaceDE w:val="0"/>
        <w:autoSpaceDN w:val="0"/>
        <w:adjustRightInd w:val="0"/>
        <w:spacing w:line="276" w:lineRule="auto"/>
        <w:ind w:left="567" w:hanging="567"/>
        <w:jc w:val="both"/>
        <w:rPr>
          <w:rFonts w:ascii="Arial" w:hAnsi="Arial" w:cs="Arial"/>
          <w:color w:val="000000" w:themeColor="text1"/>
          <w:sz w:val="22"/>
          <w:szCs w:val="22"/>
          <w:lang w:val="lv-LV"/>
        </w:rPr>
      </w:pPr>
      <w:r w:rsidRPr="00A21270">
        <w:rPr>
          <w:rFonts w:ascii="Arial" w:hAnsi="Arial" w:cs="Arial"/>
          <w:color w:val="000000" w:themeColor="text1"/>
          <w:sz w:val="22"/>
          <w:szCs w:val="22"/>
          <w:lang w:val="lv-LV"/>
        </w:rPr>
        <w:t>Ja Dalībnieks nav veicis rēķina apmaksu par Tirdzniecības vietu rēķinā norādītajā termiņā, Dalībnieks zaudē vietu uz Organizatora rezervēto Tirdzniecības vietu.</w:t>
      </w:r>
    </w:p>
    <w:p w14:paraId="4EBEC34B" w14:textId="1A627052" w:rsidR="008C2BFB" w:rsidRDefault="008C2BFB" w:rsidP="008C2BFB">
      <w:pPr>
        <w:pStyle w:val="Sarakstarindkopa"/>
        <w:widowControl w:val="0"/>
        <w:numPr>
          <w:ilvl w:val="1"/>
          <w:numId w:val="7"/>
        </w:numPr>
        <w:tabs>
          <w:tab w:val="left" w:pos="567"/>
        </w:tabs>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Dalībnieks</w:t>
      </w:r>
      <w:r w:rsidR="00A2286C">
        <w:rPr>
          <w:rFonts w:ascii="Arial" w:hAnsi="Arial" w:cs="Arial"/>
          <w:sz w:val="22"/>
          <w:szCs w:val="22"/>
          <w:lang w:val="lv-LV"/>
        </w:rPr>
        <w:t>,</w:t>
      </w:r>
      <w:r w:rsidRPr="00DF3B43">
        <w:rPr>
          <w:rFonts w:ascii="Arial" w:hAnsi="Arial" w:cs="Arial"/>
          <w:sz w:val="22"/>
          <w:szCs w:val="22"/>
          <w:lang w:val="lv-LV"/>
        </w:rPr>
        <w:t xml:space="preserve"> ierodoties savā Tirdzniecības vietā, Organizatoram uzrāda maksājuma uzdevumu, kas apstiprina norēķinus par Tirdzniecības vietu.</w:t>
      </w:r>
    </w:p>
    <w:p w14:paraId="30DC865B" w14:textId="77777777" w:rsidR="000F7206" w:rsidRPr="006F221C" w:rsidRDefault="002A3AB4" w:rsidP="008C2BFB">
      <w:pPr>
        <w:pStyle w:val="Sarakstarindkopa"/>
        <w:widowControl w:val="0"/>
        <w:numPr>
          <w:ilvl w:val="1"/>
          <w:numId w:val="7"/>
        </w:numPr>
        <w:tabs>
          <w:tab w:val="left" w:pos="567"/>
        </w:tabs>
        <w:autoSpaceDE w:val="0"/>
        <w:autoSpaceDN w:val="0"/>
        <w:adjustRightInd w:val="0"/>
        <w:spacing w:line="276" w:lineRule="auto"/>
        <w:ind w:left="567" w:hanging="567"/>
        <w:jc w:val="both"/>
        <w:rPr>
          <w:rFonts w:ascii="Arial" w:hAnsi="Arial" w:cs="Arial"/>
          <w:color w:val="000000" w:themeColor="text1"/>
          <w:sz w:val="22"/>
          <w:szCs w:val="22"/>
          <w:lang w:val="lv-LV"/>
        </w:rPr>
      </w:pPr>
      <w:r w:rsidRPr="006F221C">
        <w:rPr>
          <w:rFonts w:ascii="Arial" w:hAnsi="Arial" w:cs="Arial"/>
          <w:color w:val="000000" w:themeColor="text1"/>
          <w:sz w:val="22"/>
          <w:szCs w:val="22"/>
          <w:lang w:val="lv-LV"/>
        </w:rPr>
        <w:t xml:space="preserve">Dalībnieks var atsaukt savu dalību Tirdzniecības pasākumā, </w:t>
      </w:r>
      <w:r w:rsidR="000F7206" w:rsidRPr="006F221C">
        <w:rPr>
          <w:rFonts w:ascii="Arial" w:hAnsi="Arial" w:cs="Arial"/>
          <w:color w:val="000000" w:themeColor="text1"/>
          <w:sz w:val="22"/>
          <w:szCs w:val="22"/>
          <w:lang w:val="lv-LV"/>
        </w:rPr>
        <w:t xml:space="preserve">bet ne vēlāk kā 1 (vienu) dienu pirms tā norises, </w:t>
      </w:r>
      <w:r w:rsidRPr="006F221C">
        <w:rPr>
          <w:rFonts w:ascii="Arial" w:hAnsi="Arial" w:cs="Arial"/>
          <w:color w:val="000000" w:themeColor="text1"/>
          <w:sz w:val="22"/>
          <w:szCs w:val="22"/>
          <w:lang w:val="lv-LV"/>
        </w:rPr>
        <w:t xml:space="preserve">par to rakstiski informējot Organizatoru. </w:t>
      </w:r>
      <w:r w:rsidR="000F7206" w:rsidRPr="006F221C">
        <w:rPr>
          <w:rFonts w:ascii="Arial" w:hAnsi="Arial" w:cs="Arial"/>
          <w:color w:val="000000" w:themeColor="text1"/>
          <w:sz w:val="22"/>
          <w:szCs w:val="22"/>
          <w:lang w:val="lv-LV"/>
        </w:rPr>
        <w:t>Uz šāda iesnieguma pamata Organizators anulē iepriekš izrakstīto dalības maksas rēķinu vai veic dalības maksas atmaksu Dalībniekam, ja rēķina apmaksa jau veikta.</w:t>
      </w:r>
    </w:p>
    <w:p w14:paraId="4D7BA9D1" w14:textId="7E6A8DF7" w:rsidR="002A3AB4" w:rsidRPr="006F221C" w:rsidRDefault="000F7206" w:rsidP="008C2BFB">
      <w:pPr>
        <w:pStyle w:val="Sarakstarindkopa"/>
        <w:widowControl w:val="0"/>
        <w:numPr>
          <w:ilvl w:val="1"/>
          <w:numId w:val="7"/>
        </w:numPr>
        <w:tabs>
          <w:tab w:val="left" w:pos="567"/>
        </w:tabs>
        <w:autoSpaceDE w:val="0"/>
        <w:autoSpaceDN w:val="0"/>
        <w:adjustRightInd w:val="0"/>
        <w:spacing w:line="276" w:lineRule="auto"/>
        <w:ind w:left="567" w:hanging="567"/>
        <w:jc w:val="both"/>
        <w:rPr>
          <w:rFonts w:ascii="Arial" w:hAnsi="Arial" w:cs="Arial"/>
          <w:color w:val="000000" w:themeColor="text1"/>
          <w:sz w:val="22"/>
          <w:szCs w:val="22"/>
          <w:lang w:val="lv-LV"/>
        </w:rPr>
      </w:pPr>
      <w:r w:rsidRPr="006F221C">
        <w:rPr>
          <w:rFonts w:ascii="Arial" w:hAnsi="Arial" w:cs="Arial"/>
          <w:color w:val="000000" w:themeColor="text1"/>
          <w:sz w:val="22"/>
          <w:szCs w:val="22"/>
          <w:lang w:val="lv-LV"/>
        </w:rPr>
        <w:t>Organizators neveic dalības maksas atmaksu, ja Dalībnieks neierodas Tirdzniecības pasākumā, par to iepriekš rakstiski neinformējot Organizatoru.</w:t>
      </w:r>
    </w:p>
    <w:p w14:paraId="2BB0E269" w14:textId="77777777" w:rsidR="008C2BFB" w:rsidRPr="00DF3B43" w:rsidRDefault="008C2BFB" w:rsidP="008C2BFB">
      <w:pPr>
        <w:widowControl w:val="0"/>
        <w:tabs>
          <w:tab w:val="left" w:pos="567"/>
        </w:tabs>
        <w:autoSpaceDE w:val="0"/>
        <w:autoSpaceDN w:val="0"/>
        <w:adjustRightInd w:val="0"/>
        <w:spacing w:line="276" w:lineRule="auto"/>
        <w:ind w:left="567" w:hanging="567"/>
        <w:jc w:val="both"/>
        <w:rPr>
          <w:rFonts w:ascii="Arial" w:hAnsi="Arial" w:cs="Arial"/>
          <w:sz w:val="22"/>
          <w:szCs w:val="22"/>
          <w:lang w:val="lv-LV"/>
        </w:rPr>
      </w:pPr>
    </w:p>
    <w:p w14:paraId="3BEA929D" w14:textId="77777777" w:rsidR="008C2BFB" w:rsidRPr="00DF3B43" w:rsidRDefault="008C2BFB" w:rsidP="008C2BFB">
      <w:pPr>
        <w:pStyle w:val="Sarakstarindkopa"/>
        <w:widowControl w:val="0"/>
        <w:numPr>
          <w:ilvl w:val="0"/>
          <w:numId w:val="7"/>
        </w:numPr>
        <w:tabs>
          <w:tab w:val="left" w:pos="567"/>
        </w:tabs>
        <w:autoSpaceDE w:val="0"/>
        <w:autoSpaceDN w:val="0"/>
        <w:adjustRightInd w:val="0"/>
        <w:spacing w:line="276" w:lineRule="auto"/>
        <w:jc w:val="center"/>
        <w:rPr>
          <w:rFonts w:ascii="Arial" w:hAnsi="Arial" w:cs="Arial"/>
          <w:b/>
          <w:sz w:val="22"/>
          <w:szCs w:val="22"/>
          <w:lang w:val="lv-LV"/>
        </w:rPr>
      </w:pPr>
      <w:r w:rsidRPr="00DF3B43">
        <w:rPr>
          <w:rFonts w:ascii="Arial" w:hAnsi="Arial" w:cs="Arial"/>
          <w:b/>
          <w:sz w:val="22"/>
          <w:szCs w:val="22"/>
          <w:lang w:val="lv-LV"/>
        </w:rPr>
        <w:t>Pretendentu pieteikšanās kārtība un vērtēšana</w:t>
      </w:r>
    </w:p>
    <w:p w14:paraId="31075AEA" w14:textId="77777777" w:rsidR="008C2BFB" w:rsidRPr="00DF3B43" w:rsidRDefault="008C2BFB" w:rsidP="008C2BFB">
      <w:pPr>
        <w:pStyle w:val="Sarakstarindkopa"/>
        <w:widowControl w:val="0"/>
        <w:tabs>
          <w:tab w:val="left" w:pos="567"/>
        </w:tabs>
        <w:autoSpaceDE w:val="0"/>
        <w:autoSpaceDN w:val="0"/>
        <w:adjustRightInd w:val="0"/>
        <w:spacing w:line="276" w:lineRule="auto"/>
        <w:rPr>
          <w:rFonts w:ascii="Arial" w:hAnsi="Arial" w:cs="Arial"/>
          <w:b/>
          <w:sz w:val="22"/>
          <w:szCs w:val="22"/>
          <w:lang w:val="lv-LV"/>
        </w:rPr>
      </w:pPr>
    </w:p>
    <w:p w14:paraId="0237A099"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 xml:space="preserve">Pieteikties Tirdzniecības veikšanai un Atļaujas saņemšanai </w:t>
      </w:r>
      <w:r w:rsidRPr="00DF3B43">
        <w:rPr>
          <w:rFonts w:ascii="Arial" w:hAnsi="Arial" w:cs="Arial"/>
          <w:b/>
          <w:sz w:val="22"/>
          <w:szCs w:val="22"/>
          <w:lang w:val="lv-LV"/>
        </w:rPr>
        <w:t>var tikai elektroniski,</w:t>
      </w:r>
      <w:r w:rsidRPr="00DF3B43">
        <w:rPr>
          <w:rFonts w:ascii="Arial" w:hAnsi="Arial" w:cs="Arial"/>
          <w:sz w:val="22"/>
          <w:szCs w:val="22"/>
          <w:lang w:val="lv-LV"/>
        </w:rPr>
        <w:t xml:space="preserve"> aizpildot pieteikuma anketu Valmieras kultūras centra mājas lapā: www.vkc.lv</w:t>
      </w:r>
    </w:p>
    <w:p w14:paraId="2B18BC0A"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 xml:space="preserve">Pretendentu pieteikšanās notiek </w:t>
      </w:r>
      <w:r w:rsidRPr="00DF3B43">
        <w:rPr>
          <w:rFonts w:ascii="Arial" w:hAnsi="Arial" w:cs="Arial"/>
          <w:b/>
          <w:sz w:val="22"/>
          <w:szCs w:val="22"/>
          <w:lang w:val="lv-LV"/>
        </w:rPr>
        <w:t>no</w:t>
      </w:r>
      <w:r w:rsidRPr="00DF3B43">
        <w:rPr>
          <w:rFonts w:ascii="Arial" w:hAnsi="Arial" w:cs="Arial"/>
          <w:sz w:val="22"/>
          <w:szCs w:val="22"/>
          <w:lang w:val="lv-LV"/>
        </w:rPr>
        <w:t xml:space="preserve"> </w:t>
      </w:r>
      <w:r w:rsidRPr="00DF3B43">
        <w:rPr>
          <w:rFonts w:ascii="Arial" w:hAnsi="Arial" w:cs="Arial"/>
          <w:b/>
          <w:sz w:val="22"/>
          <w:szCs w:val="22"/>
          <w:lang w:val="lv-LV"/>
        </w:rPr>
        <w:t>28.marta līdz 11.aprīlim</w:t>
      </w:r>
      <w:r w:rsidRPr="00DF3B43">
        <w:rPr>
          <w:rFonts w:ascii="Arial" w:hAnsi="Arial" w:cs="Arial"/>
          <w:sz w:val="22"/>
          <w:szCs w:val="22"/>
          <w:lang w:val="lv-LV"/>
        </w:rPr>
        <w:t>, vai līdz brīdim, kad visas tirdzniecības vietas ir aizpildītas. Organizators pēc nepieciešamības (aizpildītas visas tirdzniecības vietas) var saīsināt vai pagarināt pieteikšanās laiku, ievietojot informāciju Organizatora mājas lapā, lai Pretendenti ir informēti par izmaiņām.</w:t>
      </w:r>
    </w:p>
    <w:p w14:paraId="6EF296C9" w14:textId="39BBFB95"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bCs/>
          <w:sz w:val="22"/>
          <w:szCs w:val="22"/>
          <w:lang w:val="lv-LV"/>
        </w:rPr>
      </w:pPr>
      <w:r w:rsidRPr="00DF3B43">
        <w:rPr>
          <w:rFonts w:ascii="Arial" w:hAnsi="Arial" w:cs="Arial"/>
          <w:bCs/>
          <w:sz w:val="22"/>
          <w:szCs w:val="22"/>
          <w:lang w:val="lv-LV"/>
        </w:rPr>
        <w:t xml:space="preserve">Organizators izskata saņemtos pieteikumus un informē par tirgošanās iespēju Dalībniekus </w:t>
      </w:r>
      <w:r w:rsidR="006F221C">
        <w:rPr>
          <w:rFonts w:ascii="Arial" w:hAnsi="Arial" w:cs="Arial"/>
          <w:bCs/>
          <w:sz w:val="22"/>
          <w:szCs w:val="22"/>
          <w:lang w:val="lv-LV"/>
        </w:rPr>
        <w:t xml:space="preserve">5 </w:t>
      </w:r>
      <w:r w:rsidRPr="00DF3B43">
        <w:rPr>
          <w:rFonts w:ascii="Arial" w:hAnsi="Arial" w:cs="Arial"/>
          <w:bCs/>
          <w:sz w:val="22"/>
          <w:szCs w:val="22"/>
          <w:lang w:val="lv-LV"/>
        </w:rPr>
        <w:lastRenderedPageBreak/>
        <w:t>(</w:t>
      </w:r>
      <w:r w:rsidR="006F221C">
        <w:rPr>
          <w:rFonts w:ascii="Arial" w:hAnsi="Arial" w:cs="Arial"/>
          <w:bCs/>
          <w:sz w:val="22"/>
          <w:szCs w:val="22"/>
          <w:lang w:val="lv-LV"/>
        </w:rPr>
        <w:t>piecu</w:t>
      </w:r>
      <w:r w:rsidRPr="00DF3B43">
        <w:rPr>
          <w:rFonts w:ascii="Arial" w:hAnsi="Arial" w:cs="Arial"/>
          <w:bCs/>
          <w:sz w:val="22"/>
          <w:szCs w:val="22"/>
          <w:lang w:val="lv-LV"/>
        </w:rPr>
        <w:t>) darba dienu laikā pēc pie</w:t>
      </w:r>
      <w:r w:rsidR="006F221C">
        <w:rPr>
          <w:rFonts w:ascii="Arial" w:hAnsi="Arial" w:cs="Arial"/>
          <w:bCs/>
          <w:sz w:val="22"/>
          <w:szCs w:val="22"/>
          <w:lang w:val="lv-LV"/>
        </w:rPr>
        <w:t>teikuma saņemšanas</w:t>
      </w:r>
      <w:r w:rsidRPr="00DF3B43">
        <w:rPr>
          <w:rFonts w:ascii="Arial" w:hAnsi="Arial" w:cs="Arial"/>
          <w:bCs/>
          <w:sz w:val="22"/>
          <w:szCs w:val="22"/>
          <w:lang w:val="lv-LV"/>
        </w:rPr>
        <w:t>.</w:t>
      </w:r>
    </w:p>
    <w:p w14:paraId="6B8F94FA"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Kā apstiprinājumu par dalību Tirdzniecības veikšanai, Dalībnieks no Organizatora pēc pieteikumu izvērtēšanas saņem elektronisku apliecinājumu pieteikumā norādītajā e-pastā par reģistrāciju tirgotāju sarakstā.</w:t>
      </w:r>
    </w:p>
    <w:p w14:paraId="7E5333AD"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Organizatoram ir tiesības:</w:t>
      </w:r>
    </w:p>
    <w:p w14:paraId="58F27399" w14:textId="77777777" w:rsidR="008C2BFB" w:rsidRPr="00DF3B43" w:rsidRDefault="008C2BFB" w:rsidP="008C2BFB">
      <w:pPr>
        <w:pStyle w:val="Sarakstarindkopa"/>
        <w:widowControl w:val="0"/>
        <w:numPr>
          <w:ilvl w:val="2"/>
          <w:numId w:val="7"/>
        </w:numPr>
        <w:autoSpaceDE w:val="0"/>
        <w:autoSpaceDN w:val="0"/>
        <w:adjustRightInd w:val="0"/>
        <w:spacing w:line="276" w:lineRule="auto"/>
        <w:ind w:left="1276" w:hanging="709"/>
        <w:jc w:val="both"/>
        <w:rPr>
          <w:rFonts w:ascii="Arial" w:hAnsi="Arial" w:cs="Arial"/>
          <w:sz w:val="22"/>
          <w:szCs w:val="22"/>
          <w:lang w:val="lv-LV"/>
        </w:rPr>
      </w:pPr>
      <w:r w:rsidRPr="00DF3B43">
        <w:rPr>
          <w:rFonts w:ascii="Arial" w:hAnsi="Arial" w:cs="Arial"/>
          <w:sz w:val="22"/>
          <w:szCs w:val="22"/>
          <w:lang w:val="lv-LV"/>
        </w:rPr>
        <w:t>Pieņemt izvērtēšanai tikai tos pieteikumus, kas aizpildīti atbilstoši prasībām;</w:t>
      </w:r>
    </w:p>
    <w:p w14:paraId="6849A93E" w14:textId="77777777" w:rsidR="008C2BFB" w:rsidRPr="00DF3B43" w:rsidRDefault="008C2BFB" w:rsidP="008C2BFB">
      <w:pPr>
        <w:pStyle w:val="Sarakstarindkopa"/>
        <w:widowControl w:val="0"/>
        <w:numPr>
          <w:ilvl w:val="2"/>
          <w:numId w:val="7"/>
        </w:numPr>
        <w:autoSpaceDE w:val="0"/>
        <w:autoSpaceDN w:val="0"/>
        <w:adjustRightInd w:val="0"/>
        <w:spacing w:line="276" w:lineRule="auto"/>
        <w:ind w:left="1276" w:hanging="709"/>
        <w:jc w:val="both"/>
        <w:rPr>
          <w:rFonts w:ascii="Arial" w:hAnsi="Arial" w:cs="Arial"/>
          <w:sz w:val="22"/>
          <w:szCs w:val="22"/>
          <w:lang w:val="lv-LV"/>
        </w:rPr>
      </w:pPr>
      <w:r w:rsidRPr="00DF3B43">
        <w:rPr>
          <w:rFonts w:ascii="Arial" w:hAnsi="Arial" w:cs="Arial"/>
          <w:sz w:val="22"/>
          <w:szCs w:val="22"/>
          <w:lang w:val="lv-LV"/>
        </w:rPr>
        <w:t>Izvērtēt Pretendenta norādītās produkcijas atbilstību iecerei, nepieciešamības gadījumā, pieprasot papildu informāciju par produkciju - aprakstus un fotogrāfijas u.c.;</w:t>
      </w:r>
    </w:p>
    <w:p w14:paraId="6CEEA89B" w14:textId="77777777" w:rsidR="008C2BFB" w:rsidRPr="00DF3B43" w:rsidRDefault="008C2BFB" w:rsidP="008C2BFB">
      <w:pPr>
        <w:pStyle w:val="Sarakstarindkopa"/>
        <w:widowControl w:val="0"/>
        <w:numPr>
          <w:ilvl w:val="2"/>
          <w:numId w:val="7"/>
        </w:numPr>
        <w:autoSpaceDE w:val="0"/>
        <w:autoSpaceDN w:val="0"/>
        <w:adjustRightInd w:val="0"/>
        <w:spacing w:line="276" w:lineRule="auto"/>
        <w:ind w:left="1276" w:hanging="709"/>
        <w:jc w:val="both"/>
        <w:rPr>
          <w:rFonts w:ascii="Arial" w:hAnsi="Arial" w:cs="Arial"/>
          <w:sz w:val="22"/>
          <w:szCs w:val="22"/>
          <w:lang w:val="lv-LV"/>
        </w:rPr>
      </w:pPr>
      <w:r w:rsidRPr="00DF3B43">
        <w:rPr>
          <w:rFonts w:ascii="Arial" w:hAnsi="Arial" w:cs="Arial"/>
          <w:sz w:val="22"/>
          <w:szCs w:val="22"/>
          <w:lang w:val="lv-LV"/>
        </w:rPr>
        <w:t>Apstiprināt dalībai Pretendentus, kuru piedāvājums atbilst šī Nolikuma prasībām un kuru piedāvājums pēc Organizatora vērtējuma padara tirgošanos bagātīgāku un saistošāku apmeklētājiem;</w:t>
      </w:r>
    </w:p>
    <w:p w14:paraId="1AC73088" w14:textId="77777777" w:rsidR="008C2BFB" w:rsidRPr="00DF3B43" w:rsidRDefault="008C2BFB" w:rsidP="008C2BFB">
      <w:pPr>
        <w:pStyle w:val="Sarakstarindkopa"/>
        <w:widowControl w:val="0"/>
        <w:numPr>
          <w:ilvl w:val="2"/>
          <w:numId w:val="7"/>
        </w:numPr>
        <w:autoSpaceDE w:val="0"/>
        <w:autoSpaceDN w:val="0"/>
        <w:adjustRightInd w:val="0"/>
        <w:spacing w:line="276" w:lineRule="auto"/>
        <w:ind w:left="1276" w:hanging="709"/>
        <w:jc w:val="both"/>
        <w:rPr>
          <w:rFonts w:ascii="Arial" w:hAnsi="Arial" w:cs="Arial"/>
          <w:sz w:val="22"/>
          <w:szCs w:val="22"/>
          <w:lang w:val="lv-LV"/>
        </w:rPr>
      </w:pPr>
      <w:r w:rsidRPr="00DF3B43">
        <w:rPr>
          <w:rFonts w:ascii="Arial" w:hAnsi="Arial" w:cs="Arial"/>
          <w:sz w:val="22"/>
          <w:szCs w:val="22"/>
          <w:lang w:val="lv-LV"/>
        </w:rPr>
        <w:t>Neapstiprināt dalībai Pasākumā Pretendentus, kuru produkcijas saturs un/vai kvalitāte atzīta par konkrētajam tirgošanās konceptam neatbilstošu.</w:t>
      </w:r>
    </w:p>
    <w:p w14:paraId="669D8C5F" w14:textId="7E2EBC73"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Par Tirdzniecības Dalībnieku kļūst Pretendents, kuru saskaņā ar iesniegto pieteikumu, Organizators atlasa tirdzniecības veikšanai un saņem Pašvaldības sagatavotu Atļauju tirdzniecībai.</w:t>
      </w:r>
    </w:p>
    <w:p w14:paraId="451F16D7" w14:textId="77777777" w:rsidR="008C2BFB" w:rsidRPr="00DF3B43" w:rsidRDefault="008C2BFB" w:rsidP="008C2BFB">
      <w:pPr>
        <w:pStyle w:val="Sarakstarindkopa"/>
        <w:numPr>
          <w:ilvl w:val="1"/>
          <w:numId w:val="7"/>
        </w:numPr>
        <w:spacing w:line="276" w:lineRule="auto"/>
        <w:ind w:left="567" w:hanging="567"/>
        <w:jc w:val="both"/>
        <w:rPr>
          <w:rFonts w:ascii="Arial" w:hAnsi="Arial" w:cs="Arial"/>
          <w:sz w:val="22"/>
          <w:szCs w:val="22"/>
          <w:lang w:val="lv-LV"/>
        </w:rPr>
      </w:pPr>
      <w:r w:rsidRPr="00DF3B43">
        <w:rPr>
          <w:rFonts w:ascii="Arial" w:hAnsi="Arial" w:cs="Arial"/>
          <w:sz w:val="22"/>
          <w:szCs w:val="22"/>
          <w:lang w:val="lv-LV"/>
        </w:rPr>
        <w:t xml:space="preserve">Organizatora lēmumi attiecībā uz tirdzniecības Dalībnieku atlasi un tirdzniecības vietu piešķiršanu ir galīgi un nav apstrīdami. </w:t>
      </w:r>
    </w:p>
    <w:p w14:paraId="54BC1962" w14:textId="77777777" w:rsidR="008C2BFB" w:rsidRPr="00DF3B43" w:rsidRDefault="008C2BFB" w:rsidP="008C2BFB">
      <w:pPr>
        <w:pStyle w:val="Sarakstarindkopa"/>
        <w:widowControl w:val="0"/>
        <w:autoSpaceDE w:val="0"/>
        <w:autoSpaceDN w:val="0"/>
        <w:adjustRightInd w:val="0"/>
        <w:spacing w:line="276" w:lineRule="auto"/>
        <w:ind w:left="426"/>
        <w:jc w:val="both"/>
        <w:rPr>
          <w:rFonts w:ascii="Arial" w:hAnsi="Arial" w:cs="Arial"/>
          <w:sz w:val="22"/>
          <w:szCs w:val="22"/>
          <w:lang w:val="lv-LV"/>
        </w:rPr>
      </w:pPr>
    </w:p>
    <w:p w14:paraId="4F26B84A" w14:textId="77777777" w:rsidR="008C2BFB" w:rsidRPr="00DF3B43" w:rsidRDefault="008C2BFB" w:rsidP="008C2BFB">
      <w:pPr>
        <w:pStyle w:val="Sarakstarindkopa"/>
        <w:widowControl w:val="0"/>
        <w:numPr>
          <w:ilvl w:val="0"/>
          <w:numId w:val="7"/>
        </w:numPr>
        <w:autoSpaceDE w:val="0"/>
        <w:autoSpaceDN w:val="0"/>
        <w:adjustRightInd w:val="0"/>
        <w:spacing w:line="276" w:lineRule="auto"/>
        <w:jc w:val="center"/>
        <w:rPr>
          <w:rFonts w:ascii="Arial" w:hAnsi="Arial" w:cs="Arial"/>
          <w:b/>
          <w:sz w:val="22"/>
          <w:szCs w:val="22"/>
          <w:lang w:val="lv-LV"/>
        </w:rPr>
      </w:pPr>
      <w:r w:rsidRPr="00DF3B43">
        <w:rPr>
          <w:rFonts w:ascii="Arial" w:hAnsi="Arial" w:cs="Arial"/>
          <w:b/>
          <w:sz w:val="22"/>
          <w:szCs w:val="22"/>
          <w:lang w:val="lv-LV"/>
        </w:rPr>
        <w:t>Organizatora pienākumi un tiesības</w:t>
      </w:r>
    </w:p>
    <w:p w14:paraId="1B78DA1C" w14:textId="77777777" w:rsidR="008C2BFB" w:rsidRPr="00DF3B43" w:rsidRDefault="008C2BFB" w:rsidP="008C2BFB">
      <w:pPr>
        <w:widowControl w:val="0"/>
        <w:autoSpaceDE w:val="0"/>
        <w:autoSpaceDN w:val="0"/>
        <w:adjustRightInd w:val="0"/>
        <w:spacing w:line="276" w:lineRule="auto"/>
        <w:rPr>
          <w:rFonts w:ascii="Arial" w:hAnsi="Arial" w:cs="Arial"/>
          <w:b/>
          <w:sz w:val="22"/>
          <w:szCs w:val="22"/>
          <w:lang w:val="lv-LV"/>
        </w:rPr>
      </w:pPr>
    </w:p>
    <w:p w14:paraId="065414E1"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Organizators ir atbildīgs par tirdzniecības vietas ierādīšanu Dalībniekam.</w:t>
      </w:r>
    </w:p>
    <w:p w14:paraId="62B1B1C3" w14:textId="77777777" w:rsidR="008C2BFB" w:rsidRPr="00DF3B43" w:rsidRDefault="008C2BFB" w:rsidP="008C2BFB">
      <w:pPr>
        <w:pStyle w:val="Sarakstarindkopa"/>
        <w:widowControl w:val="0"/>
        <w:numPr>
          <w:ilvl w:val="1"/>
          <w:numId w:val="7"/>
        </w:numPr>
        <w:tabs>
          <w:tab w:val="left" w:pos="567"/>
        </w:tabs>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Pašvaldība nodrošina Dalībniekus ar:</w:t>
      </w:r>
    </w:p>
    <w:p w14:paraId="55FD5E41" w14:textId="77777777" w:rsidR="008C2BFB" w:rsidRPr="00DF3B43" w:rsidRDefault="008C2BFB" w:rsidP="008C2BFB">
      <w:pPr>
        <w:pStyle w:val="Sarakstarindkopa"/>
        <w:numPr>
          <w:ilvl w:val="2"/>
          <w:numId w:val="7"/>
        </w:numPr>
        <w:spacing w:line="276" w:lineRule="auto"/>
        <w:ind w:left="1276" w:hanging="709"/>
        <w:rPr>
          <w:rFonts w:ascii="Arial" w:hAnsi="Arial" w:cs="Arial"/>
          <w:sz w:val="22"/>
          <w:szCs w:val="22"/>
          <w:lang w:val="lv-LV"/>
        </w:rPr>
      </w:pPr>
      <w:r w:rsidRPr="00DF3B43">
        <w:rPr>
          <w:rFonts w:ascii="Arial" w:hAnsi="Arial" w:cs="Arial"/>
          <w:sz w:val="22"/>
          <w:szCs w:val="22"/>
          <w:lang w:val="lv-LV"/>
        </w:rPr>
        <w:t xml:space="preserve">elektrības </w:t>
      </w:r>
      <w:proofErr w:type="spellStart"/>
      <w:r w:rsidRPr="00DF3B43">
        <w:rPr>
          <w:rFonts w:ascii="Arial" w:hAnsi="Arial" w:cs="Arial"/>
          <w:sz w:val="22"/>
          <w:szCs w:val="22"/>
          <w:lang w:val="lv-LV"/>
        </w:rPr>
        <w:t>pieslēgumu</w:t>
      </w:r>
      <w:proofErr w:type="spellEnd"/>
      <w:r w:rsidRPr="00DF3B43">
        <w:rPr>
          <w:rFonts w:ascii="Arial" w:hAnsi="Arial" w:cs="Arial"/>
          <w:sz w:val="22"/>
          <w:szCs w:val="22"/>
          <w:lang w:val="lv-LV"/>
        </w:rPr>
        <w:t xml:space="preserve"> īpaši norādītās tirdzniecības zonās un tirdzniecības vietās līdz 20 A (ampēri). Dalībnieks pats nodrošina elektriskos </w:t>
      </w:r>
      <w:proofErr w:type="spellStart"/>
      <w:r w:rsidRPr="00DF3B43">
        <w:rPr>
          <w:rFonts w:ascii="Arial" w:hAnsi="Arial" w:cs="Arial"/>
          <w:sz w:val="22"/>
          <w:szCs w:val="22"/>
          <w:lang w:val="lv-LV"/>
        </w:rPr>
        <w:t>pagarinātājus</w:t>
      </w:r>
      <w:proofErr w:type="spellEnd"/>
      <w:r w:rsidRPr="00DF3B43">
        <w:rPr>
          <w:rFonts w:ascii="Arial" w:hAnsi="Arial" w:cs="Arial"/>
          <w:sz w:val="22"/>
          <w:szCs w:val="22"/>
          <w:lang w:val="lv-LV"/>
        </w:rPr>
        <w:t>;</w:t>
      </w:r>
    </w:p>
    <w:p w14:paraId="7415CA56" w14:textId="77777777" w:rsidR="008C2BFB" w:rsidRPr="00DF3B43" w:rsidRDefault="008C2BFB" w:rsidP="008C2BFB">
      <w:pPr>
        <w:pStyle w:val="Sarakstarindkopa"/>
        <w:widowControl w:val="0"/>
        <w:numPr>
          <w:ilvl w:val="2"/>
          <w:numId w:val="7"/>
        </w:numPr>
        <w:tabs>
          <w:tab w:val="left" w:pos="567"/>
        </w:tabs>
        <w:autoSpaceDE w:val="0"/>
        <w:autoSpaceDN w:val="0"/>
        <w:adjustRightInd w:val="0"/>
        <w:spacing w:line="276" w:lineRule="auto"/>
        <w:ind w:left="1276" w:hanging="709"/>
        <w:jc w:val="both"/>
        <w:rPr>
          <w:rFonts w:ascii="Arial" w:hAnsi="Arial" w:cs="Arial"/>
          <w:sz w:val="22"/>
          <w:szCs w:val="22"/>
          <w:lang w:val="lv-LV"/>
        </w:rPr>
      </w:pPr>
      <w:r w:rsidRPr="00DF3B43">
        <w:rPr>
          <w:rFonts w:ascii="Arial" w:hAnsi="Arial" w:cs="Arial"/>
          <w:sz w:val="22"/>
          <w:szCs w:val="22"/>
          <w:lang w:val="lv-LV"/>
        </w:rPr>
        <w:t>atkritumu konteineriem, kas izvietoti tirgus teritorijā.</w:t>
      </w:r>
    </w:p>
    <w:p w14:paraId="03004693"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Strīdus jautājumi tiek risināti ar Organizatora pilnvarotu pārstāvi, pieaicinot (ja nepieciešams) arī Pašvaldības pārstāvi.</w:t>
      </w:r>
    </w:p>
    <w:p w14:paraId="3CA0164C"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Ja pieteikums Tirdzniecībai tiek atsaukts no Dalībnieka puses vai Dalībnieks neierodas uz Tirdzniecības vietu, tad Pašvaldība anulē sagatavoto Atļauju un Organizatoram ir tiesības Tirdzniecības vietu piedāvāt citam Pretendentam.</w:t>
      </w:r>
    </w:p>
    <w:p w14:paraId="6484317C"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Organizators rūpējas par Pretendentu iesniegto fizisko personu datu drošību, nosakot tiem konfidenciālas informācijas statusu un lietošanu tikai saskaņā ar datu vākšanas mērķi, ievērojot Latvijas Republikā spēkā esošo normatīvo aktu regulējumu fizisku personu datu apstrādes un aizsardzības jomā;</w:t>
      </w:r>
    </w:p>
    <w:p w14:paraId="3E6B44A7"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Organizators nodrošina, ka tiek veikti atbilstoši drošības pasākumi, lai aizsargātu Pretendentu datus no nejaušas, nelikumīgas iznīcināšanas, pārveidošanas, neautorizētas izpaušanas vai piekļuves.</w:t>
      </w:r>
    </w:p>
    <w:p w14:paraId="34359602" w14:textId="77777777" w:rsidR="008C2BFB" w:rsidRPr="00DF3B43" w:rsidRDefault="008C2BFB" w:rsidP="008C2BFB">
      <w:pPr>
        <w:pStyle w:val="Sarakstarindkopa"/>
        <w:widowControl w:val="0"/>
        <w:autoSpaceDE w:val="0"/>
        <w:autoSpaceDN w:val="0"/>
        <w:adjustRightInd w:val="0"/>
        <w:spacing w:line="276" w:lineRule="auto"/>
        <w:ind w:left="426"/>
        <w:jc w:val="both"/>
        <w:rPr>
          <w:rFonts w:ascii="Arial" w:hAnsi="Arial" w:cs="Arial"/>
          <w:sz w:val="22"/>
          <w:szCs w:val="22"/>
          <w:lang w:val="lv-LV"/>
        </w:rPr>
      </w:pPr>
    </w:p>
    <w:p w14:paraId="06C88E51" w14:textId="77777777" w:rsidR="008C2BFB" w:rsidRPr="00DF3B43" w:rsidRDefault="008C2BFB" w:rsidP="008C2BFB">
      <w:pPr>
        <w:pStyle w:val="Sarakstarindkopa"/>
        <w:widowControl w:val="0"/>
        <w:numPr>
          <w:ilvl w:val="0"/>
          <w:numId w:val="7"/>
        </w:numPr>
        <w:autoSpaceDE w:val="0"/>
        <w:autoSpaceDN w:val="0"/>
        <w:adjustRightInd w:val="0"/>
        <w:spacing w:line="276" w:lineRule="auto"/>
        <w:jc w:val="center"/>
        <w:rPr>
          <w:rFonts w:ascii="Arial" w:hAnsi="Arial" w:cs="Arial"/>
          <w:b/>
          <w:sz w:val="22"/>
          <w:szCs w:val="22"/>
          <w:lang w:val="lv-LV"/>
        </w:rPr>
      </w:pPr>
      <w:r w:rsidRPr="00DF3B43">
        <w:rPr>
          <w:rFonts w:ascii="Arial" w:hAnsi="Arial" w:cs="Arial"/>
          <w:b/>
          <w:sz w:val="22"/>
          <w:szCs w:val="22"/>
          <w:lang w:val="lv-LV"/>
        </w:rPr>
        <w:t>Dalībnieka pienākumi un tiesības</w:t>
      </w:r>
    </w:p>
    <w:p w14:paraId="570866C2" w14:textId="77777777" w:rsidR="008C2BFB" w:rsidRPr="00DF3B43" w:rsidRDefault="008C2BFB" w:rsidP="008C2BFB">
      <w:pPr>
        <w:pStyle w:val="Sarakstarindkopa"/>
        <w:widowControl w:val="0"/>
        <w:autoSpaceDE w:val="0"/>
        <w:autoSpaceDN w:val="0"/>
        <w:adjustRightInd w:val="0"/>
        <w:spacing w:line="276" w:lineRule="auto"/>
        <w:ind w:left="360"/>
        <w:rPr>
          <w:rFonts w:ascii="Arial" w:hAnsi="Arial" w:cs="Arial"/>
          <w:b/>
          <w:sz w:val="22"/>
          <w:szCs w:val="22"/>
          <w:lang w:val="lv-LV"/>
        </w:rPr>
      </w:pPr>
    </w:p>
    <w:p w14:paraId="7223AD24" w14:textId="106F7F9E" w:rsidR="00895954" w:rsidRPr="006F221C" w:rsidRDefault="00895954"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color w:val="000000" w:themeColor="text1"/>
          <w:sz w:val="22"/>
          <w:szCs w:val="22"/>
          <w:lang w:val="lv-LV"/>
        </w:rPr>
      </w:pPr>
      <w:r w:rsidRPr="006F221C">
        <w:rPr>
          <w:rFonts w:ascii="Arial" w:hAnsi="Arial" w:cs="Arial"/>
          <w:color w:val="000000" w:themeColor="text1"/>
          <w:sz w:val="22"/>
          <w:szCs w:val="22"/>
          <w:lang w:val="lv-LV"/>
        </w:rPr>
        <w:t xml:space="preserve">Dalībnieka pienākums ir veikt rēķina apmaksu par dalību Tirdzniecības pasākumā. </w:t>
      </w:r>
    </w:p>
    <w:p w14:paraId="785AF631" w14:textId="4CDBB9C1"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Dalībnieks atbild par tirdzniecībai nepieciešamo aprīkojumu (nojumi, galdiem, krēsliem, pakaramajiem u.c. inventāru).</w:t>
      </w:r>
    </w:p>
    <w:p w14:paraId="54A3AE36"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Dalībnieks ir atbildīgs par tīrības un kārtības ievērošanu, uzturēšanu savā tirdzniecības vietā, ugunsdrošības noteikumu un darba drošības noteikumu, tirdzniecības noteikumu ievērošanu tirdzniecības vietā, par savas tirdzniecības vietas sakopšanu pēc tirgošanās beigām.</w:t>
      </w:r>
    </w:p>
    <w:p w14:paraId="265F2390"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Atļaujā ierakstītā fiziskā vai juridiskā persona/uzņēmuma pārstāvis ir atbildīgs par šī Nolikuma ievērošanu un kārtību tirdzniecības vietā.</w:t>
      </w:r>
    </w:p>
    <w:p w14:paraId="2AE40BE7"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 xml:space="preserve">Tirdzniecības vietā jāievēro mazumtirdzniecības noteikumi un citi tirdzniecību reglamentējoši </w:t>
      </w:r>
      <w:r w:rsidRPr="00DF3B43">
        <w:rPr>
          <w:rFonts w:ascii="Arial" w:hAnsi="Arial" w:cs="Arial"/>
          <w:sz w:val="22"/>
          <w:szCs w:val="22"/>
          <w:lang w:val="lv-LV"/>
        </w:rPr>
        <w:lastRenderedPageBreak/>
        <w:t>normatīvie akti, kā arī atsevišķu preču aprites, izplatīšanas, publiskas demonstrēšanas vai reklamēšanas īpašā kārtība, kas noteikta normatīvajos aktos. Dalībnieks ir atbildīgs par normatīvo aktu prasību izpildi tirdzniecības vietā.</w:t>
      </w:r>
    </w:p>
    <w:p w14:paraId="09A9666D"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Dalībnieks nav tiesīgs izvietot reklāmu un izplatīt reklāmas materiālus bez saskaņošanas ar Organizatoru.</w:t>
      </w:r>
    </w:p>
    <w:p w14:paraId="42CB1E57"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Dalībniekam pēc kontrolējošo institūciju vai Organizatora pieprasījuma ir jāuzrāda nepieciešamie dokumenti.</w:t>
      </w:r>
    </w:p>
    <w:p w14:paraId="0557D909"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Dalībniekam ir pienākums sakopt savu tirdzniecības vietu pēc tirgošanās beigām.</w:t>
      </w:r>
    </w:p>
    <w:p w14:paraId="162DD130"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 xml:space="preserve">Dalībnieka pienākums ir ievērot Atļaujā noteikto Tirdzniecības norises laiku. </w:t>
      </w:r>
    </w:p>
    <w:p w14:paraId="76BEEAA3" w14:textId="77777777"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jc w:val="both"/>
        <w:rPr>
          <w:rFonts w:ascii="Arial" w:hAnsi="Arial" w:cs="Arial"/>
          <w:sz w:val="22"/>
          <w:szCs w:val="22"/>
          <w:lang w:val="lv-LV"/>
        </w:rPr>
      </w:pPr>
      <w:r w:rsidRPr="00DF3B43">
        <w:rPr>
          <w:rFonts w:ascii="Arial" w:hAnsi="Arial" w:cs="Arial"/>
          <w:sz w:val="22"/>
          <w:szCs w:val="22"/>
          <w:lang w:val="lv-LV"/>
        </w:rPr>
        <w:t>Dalībnieka pieteikums dalībai ir apliecinājums tam, ka ar Nolikuma noteikumiem tas ir iepazinies un tiem piekrīt.</w:t>
      </w:r>
    </w:p>
    <w:p w14:paraId="153C6501" w14:textId="77777777" w:rsidR="008C2BFB" w:rsidRPr="00DF3B43" w:rsidRDefault="008C2BFB" w:rsidP="008C2BFB">
      <w:pPr>
        <w:pStyle w:val="Sarakstarindkopa"/>
        <w:widowControl w:val="0"/>
        <w:tabs>
          <w:tab w:val="left" w:pos="567"/>
        </w:tabs>
        <w:autoSpaceDE w:val="0"/>
        <w:autoSpaceDN w:val="0"/>
        <w:adjustRightInd w:val="0"/>
        <w:spacing w:line="276" w:lineRule="auto"/>
        <w:ind w:left="567" w:hanging="567"/>
        <w:jc w:val="both"/>
        <w:rPr>
          <w:rFonts w:ascii="Arial" w:hAnsi="Arial" w:cs="Arial"/>
          <w:sz w:val="22"/>
          <w:szCs w:val="22"/>
          <w:lang w:val="lv-LV"/>
        </w:rPr>
      </w:pPr>
    </w:p>
    <w:p w14:paraId="48FB9F85" w14:textId="77777777" w:rsidR="008C2BFB" w:rsidRPr="00DF3B43" w:rsidRDefault="008C2BFB" w:rsidP="008C2BFB">
      <w:pPr>
        <w:pStyle w:val="Sarakstarindkopa"/>
        <w:widowControl w:val="0"/>
        <w:numPr>
          <w:ilvl w:val="0"/>
          <w:numId w:val="7"/>
        </w:numPr>
        <w:autoSpaceDE w:val="0"/>
        <w:autoSpaceDN w:val="0"/>
        <w:adjustRightInd w:val="0"/>
        <w:spacing w:before="120" w:after="120" w:line="276" w:lineRule="auto"/>
        <w:ind w:left="567" w:hanging="567"/>
        <w:jc w:val="center"/>
        <w:outlineLvl w:val="0"/>
        <w:rPr>
          <w:rFonts w:ascii="Arial" w:hAnsi="Arial" w:cs="Arial"/>
          <w:b/>
          <w:sz w:val="22"/>
          <w:szCs w:val="22"/>
          <w:lang w:val="lv-LV"/>
        </w:rPr>
      </w:pPr>
      <w:r w:rsidRPr="00DF3B43">
        <w:rPr>
          <w:rFonts w:ascii="Arial" w:hAnsi="Arial" w:cs="Arial"/>
          <w:b/>
          <w:sz w:val="22"/>
          <w:szCs w:val="22"/>
          <w:lang w:val="lv-LV"/>
        </w:rPr>
        <w:t>Noslēguma noteikumi</w:t>
      </w:r>
    </w:p>
    <w:p w14:paraId="78238815" w14:textId="77777777" w:rsidR="008C2BFB" w:rsidRPr="00DF3B43" w:rsidRDefault="008C2BFB" w:rsidP="008C2BFB">
      <w:pPr>
        <w:pStyle w:val="Sarakstarindkopa"/>
        <w:widowControl w:val="0"/>
        <w:autoSpaceDE w:val="0"/>
        <w:autoSpaceDN w:val="0"/>
        <w:adjustRightInd w:val="0"/>
        <w:spacing w:before="120" w:after="120" w:line="276" w:lineRule="auto"/>
        <w:ind w:left="567" w:hanging="567"/>
        <w:outlineLvl w:val="0"/>
        <w:rPr>
          <w:rFonts w:ascii="Arial" w:hAnsi="Arial" w:cs="Arial"/>
          <w:b/>
          <w:sz w:val="22"/>
          <w:szCs w:val="22"/>
          <w:lang w:val="lv-LV"/>
        </w:rPr>
      </w:pPr>
    </w:p>
    <w:p w14:paraId="06287482" w14:textId="77777777" w:rsidR="008C2BFB" w:rsidRPr="00DF3B43" w:rsidRDefault="008C2BFB" w:rsidP="008C2BFB">
      <w:pPr>
        <w:pStyle w:val="Sarakstarindkopa"/>
        <w:widowControl w:val="0"/>
        <w:numPr>
          <w:ilvl w:val="1"/>
          <w:numId w:val="7"/>
        </w:numPr>
        <w:autoSpaceDE w:val="0"/>
        <w:autoSpaceDN w:val="0"/>
        <w:adjustRightInd w:val="0"/>
        <w:spacing w:before="120" w:after="120" w:line="276" w:lineRule="auto"/>
        <w:ind w:left="567" w:hanging="567"/>
        <w:jc w:val="both"/>
        <w:outlineLvl w:val="0"/>
        <w:rPr>
          <w:rFonts w:ascii="Arial" w:hAnsi="Arial" w:cs="Arial"/>
          <w:b/>
          <w:sz w:val="22"/>
          <w:szCs w:val="22"/>
          <w:lang w:val="lv-LV"/>
        </w:rPr>
      </w:pPr>
      <w:r w:rsidRPr="00DF3B43">
        <w:rPr>
          <w:rFonts w:ascii="Arial" w:hAnsi="Arial" w:cs="Arial"/>
          <w:sz w:val="22"/>
          <w:szCs w:val="22"/>
          <w:lang w:val="lv-LV"/>
        </w:rPr>
        <w:t>Tirgošanās laikā var tikt filmēts un fotografēts. Foto un video materiāli var tikt izmantoti Organizatora publicitātes materiālos.</w:t>
      </w:r>
    </w:p>
    <w:p w14:paraId="590A61D6" w14:textId="1793F4DE" w:rsidR="008C2BFB" w:rsidRPr="00DF3B43" w:rsidRDefault="008C2BFB" w:rsidP="008C2BFB">
      <w:pPr>
        <w:pStyle w:val="Sarakstarindkopa"/>
        <w:widowControl w:val="0"/>
        <w:numPr>
          <w:ilvl w:val="1"/>
          <w:numId w:val="7"/>
        </w:numPr>
        <w:autoSpaceDE w:val="0"/>
        <w:autoSpaceDN w:val="0"/>
        <w:adjustRightInd w:val="0"/>
        <w:spacing w:line="276" w:lineRule="auto"/>
        <w:ind w:left="567" w:hanging="567"/>
        <w:contextualSpacing w:val="0"/>
        <w:jc w:val="both"/>
        <w:outlineLvl w:val="0"/>
        <w:rPr>
          <w:rFonts w:ascii="Arial" w:hAnsi="Arial" w:cs="Arial"/>
          <w:b/>
          <w:sz w:val="22"/>
          <w:szCs w:val="22"/>
          <w:lang w:val="lv-LV"/>
        </w:rPr>
      </w:pPr>
      <w:r w:rsidRPr="00DF3B43">
        <w:rPr>
          <w:rFonts w:ascii="Arial" w:hAnsi="Arial" w:cs="Arial"/>
          <w:sz w:val="22"/>
          <w:szCs w:val="22"/>
          <w:lang w:val="lv-LV"/>
        </w:rPr>
        <w:t xml:space="preserve">Dalībniekam nav tiesību atskaņot savā tirdzniecības vietā mūziku, izpildīt </w:t>
      </w:r>
      <w:r w:rsidR="006F221C">
        <w:rPr>
          <w:rFonts w:ascii="Arial" w:hAnsi="Arial" w:cs="Arial"/>
          <w:sz w:val="22"/>
          <w:szCs w:val="22"/>
          <w:lang w:val="lv-LV"/>
        </w:rPr>
        <w:t xml:space="preserve">vai organizēt </w:t>
      </w:r>
      <w:r w:rsidRPr="00DF3B43">
        <w:rPr>
          <w:rFonts w:ascii="Arial" w:hAnsi="Arial" w:cs="Arial"/>
          <w:sz w:val="22"/>
          <w:szCs w:val="22"/>
          <w:lang w:val="lv-LV"/>
        </w:rPr>
        <w:t xml:space="preserve">priekšnesumus, </w:t>
      </w:r>
      <w:r w:rsidR="006F221C">
        <w:rPr>
          <w:rFonts w:ascii="Arial" w:hAnsi="Arial" w:cs="Arial"/>
          <w:sz w:val="22"/>
          <w:szCs w:val="22"/>
          <w:lang w:val="lv-LV"/>
        </w:rPr>
        <w:t>ja tas iepriekš nav saskaņots ar Organizatoru.</w:t>
      </w:r>
    </w:p>
    <w:p w14:paraId="7E583AEF" w14:textId="26C5CCA8" w:rsidR="008C2BFB" w:rsidRPr="00DF3B43" w:rsidRDefault="008C2BFB" w:rsidP="008C2BFB">
      <w:pPr>
        <w:pStyle w:val="Sarakstarindkopa"/>
        <w:widowControl w:val="0"/>
        <w:numPr>
          <w:ilvl w:val="1"/>
          <w:numId w:val="7"/>
        </w:numPr>
        <w:tabs>
          <w:tab w:val="left" w:pos="7800"/>
        </w:tabs>
        <w:autoSpaceDE w:val="0"/>
        <w:autoSpaceDN w:val="0"/>
        <w:adjustRightInd w:val="0"/>
        <w:spacing w:line="276" w:lineRule="auto"/>
        <w:ind w:left="567" w:hanging="567"/>
        <w:contextualSpacing w:val="0"/>
        <w:jc w:val="both"/>
        <w:outlineLvl w:val="0"/>
        <w:rPr>
          <w:rFonts w:ascii="Arial" w:hAnsi="Arial" w:cs="Arial"/>
          <w:sz w:val="22"/>
          <w:szCs w:val="22"/>
          <w:lang w:val="lv-LV"/>
        </w:rPr>
      </w:pPr>
      <w:r w:rsidRPr="00DF3B43">
        <w:rPr>
          <w:rFonts w:ascii="Arial" w:hAnsi="Arial" w:cs="Arial"/>
          <w:sz w:val="22"/>
          <w:szCs w:val="22"/>
          <w:lang w:val="lv-LV"/>
        </w:rPr>
        <w:t>Nolikuma 3.1. apakšpunktā noteiktajā Tirdzniecības veikšanas laikā atbildīgā persona</w:t>
      </w:r>
      <w:r w:rsidRPr="00DF3B43">
        <w:rPr>
          <w:rFonts w:ascii="Arial" w:hAnsi="Arial" w:cs="Arial"/>
          <w:bCs/>
          <w:sz w:val="22"/>
          <w:szCs w:val="22"/>
          <w:lang w:val="lv-LV"/>
        </w:rPr>
        <w:t>, kas organizē ielu tirdzniecību: Sintija Milberga, mob.tel. 20436868.</w:t>
      </w:r>
    </w:p>
    <w:p w14:paraId="19D9EE1E" w14:textId="77777777" w:rsidR="008C2BFB" w:rsidRPr="00DF3B43" w:rsidRDefault="008C2BFB" w:rsidP="008C2BFB">
      <w:pPr>
        <w:widowControl w:val="0"/>
        <w:tabs>
          <w:tab w:val="left" w:pos="7800"/>
        </w:tabs>
        <w:autoSpaceDE w:val="0"/>
        <w:autoSpaceDN w:val="0"/>
        <w:adjustRightInd w:val="0"/>
        <w:jc w:val="both"/>
        <w:outlineLvl w:val="0"/>
        <w:rPr>
          <w:rFonts w:ascii="Arial" w:hAnsi="Arial" w:cs="Arial"/>
          <w:sz w:val="22"/>
          <w:szCs w:val="22"/>
          <w:lang w:val="lv-LV"/>
        </w:rPr>
      </w:pPr>
    </w:p>
    <w:p w14:paraId="486BF8BB" w14:textId="38B33267" w:rsidR="004428FC" w:rsidRPr="00DF3B43" w:rsidRDefault="004428FC" w:rsidP="004428FC">
      <w:pPr>
        <w:rPr>
          <w:rFonts w:ascii="Arial" w:hAnsi="Arial" w:cs="Arial"/>
          <w:sz w:val="22"/>
          <w:szCs w:val="22"/>
          <w:lang w:val="lv-LV"/>
        </w:rPr>
      </w:pPr>
    </w:p>
    <w:p w14:paraId="4DA174FB" w14:textId="7C28890C" w:rsidR="004C73F4" w:rsidRPr="00DF3B43" w:rsidRDefault="004C73F4" w:rsidP="004428FC">
      <w:pPr>
        <w:rPr>
          <w:rFonts w:ascii="Arial" w:hAnsi="Arial" w:cs="Arial"/>
          <w:sz w:val="22"/>
          <w:szCs w:val="22"/>
          <w:lang w:val="lv-LV"/>
        </w:rPr>
      </w:pPr>
    </w:p>
    <w:p w14:paraId="466261FD" w14:textId="6A0BFBB9" w:rsidR="004C73F4" w:rsidRPr="00DF3B43" w:rsidRDefault="004C73F4" w:rsidP="004428FC">
      <w:pPr>
        <w:rPr>
          <w:rFonts w:ascii="Arial" w:hAnsi="Arial" w:cs="Arial"/>
          <w:sz w:val="22"/>
          <w:szCs w:val="22"/>
          <w:lang w:val="lv-LV"/>
        </w:rPr>
      </w:pPr>
    </w:p>
    <w:p w14:paraId="713209E7" w14:textId="77777777" w:rsidR="004428FC" w:rsidRPr="00DF3B43" w:rsidRDefault="004428FC" w:rsidP="004428FC">
      <w:pPr>
        <w:rPr>
          <w:rFonts w:ascii="Arial" w:hAnsi="Arial" w:cs="Arial"/>
          <w:sz w:val="22"/>
          <w:szCs w:val="22"/>
          <w:lang w:val="lv-LV"/>
        </w:rPr>
      </w:pPr>
      <w:r w:rsidRPr="00DF3B43">
        <w:rPr>
          <w:rFonts w:ascii="Arial" w:hAnsi="Arial" w:cs="Arial"/>
          <w:sz w:val="22"/>
          <w:szCs w:val="22"/>
          <w:lang w:val="lv-LV"/>
        </w:rPr>
        <w:t xml:space="preserve">Nolikumu sagatavoja: </w:t>
      </w:r>
    </w:p>
    <w:p w14:paraId="27B2D94E" w14:textId="77777777" w:rsidR="004428FC" w:rsidRPr="00DF3B43" w:rsidRDefault="004428FC" w:rsidP="004428FC">
      <w:pPr>
        <w:rPr>
          <w:rFonts w:ascii="Arial" w:hAnsi="Arial" w:cs="Arial"/>
          <w:sz w:val="22"/>
          <w:szCs w:val="22"/>
          <w:lang w:val="lv-LV"/>
        </w:rPr>
      </w:pPr>
      <w:r w:rsidRPr="00DF3B43">
        <w:rPr>
          <w:rFonts w:ascii="Arial" w:hAnsi="Arial" w:cs="Arial"/>
          <w:sz w:val="22"/>
          <w:szCs w:val="22"/>
          <w:lang w:val="lv-LV"/>
        </w:rPr>
        <w:t>Valmieras Kultūras centra kultūras projektu vadītāja</w:t>
      </w:r>
    </w:p>
    <w:p w14:paraId="50B41ABF" w14:textId="627B1FB8" w:rsidR="003A15BC" w:rsidRPr="00DF3B43" w:rsidRDefault="004428FC" w:rsidP="004C73F4">
      <w:pPr>
        <w:rPr>
          <w:rFonts w:ascii="Arial" w:hAnsi="Arial" w:cs="Arial"/>
          <w:sz w:val="22"/>
          <w:szCs w:val="22"/>
          <w:lang w:val="lv-LV"/>
        </w:rPr>
      </w:pPr>
      <w:r w:rsidRPr="00DF3B43">
        <w:rPr>
          <w:rFonts w:ascii="Arial" w:hAnsi="Arial" w:cs="Arial"/>
          <w:sz w:val="22"/>
          <w:szCs w:val="22"/>
          <w:lang w:val="lv-LV"/>
        </w:rPr>
        <w:t>Sintija Milberga</w:t>
      </w:r>
    </w:p>
    <w:sectPr w:rsidR="003A15BC" w:rsidRPr="00DF3B43" w:rsidSect="000659DF">
      <w:footerReference w:type="default" r:id="rId8"/>
      <w:headerReference w:type="first" r:id="rId9"/>
      <w:pgSz w:w="11906" w:h="16838"/>
      <w:pgMar w:top="1134" w:right="567"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A03F" w14:textId="77777777" w:rsidR="00DA2C8E" w:rsidRDefault="00DA2C8E" w:rsidP="003824C5">
      <w:r>
        <w:separator/>
      </w:r>
    </w:p>
  </w:endnote>
  <w:endnote w:type="continuationSeparator" w:id="0">
    <w:p w14:paraId="63D57371" w14:textId="77777777" w:rsidR="00DA2C8E" w:rsidRDefault="00DA2C8E" w:rsidP="003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57417596"/>
      <w:docPartObj>
        <w:docPartGallery w:val="Page Numbers (Bottom of Page)"/>
        <w:docPartUnique/>
      </w:docPartObj>
    </w:sdtPr>
    <w:sdtEndPr>
      <w:rPr>
        <w:noProof/>
      </w:rPr>
    </w:sdtEndPr>
    <w:sdtContent>
      <w:p w14:paraId="5987493C" w14:textId="26007AE3" w:rsidR="008F626A" w:rsidRPr="008F626A" w:rsidRDefault="008F626A">
        <w:pPr>
          <w:pStyle w:val="Kjene"/>
          <w:jc w:val="center"/>
          <w:rPr>
            <w:rFonts w:ascii="Arial" w:hAnsi="Arial" w:cs="Arial"/>
            <w:sz w:val="20"/>
            <w:szCs w:val="20"/>
          </w:rPr>
        </w:pPr>
        <w:r w:rsidRPr="008F626A">
          <w:rPr>
            <w:rFonts w:ascii="Arial" w:hAnsi="Arial" w:cs="Arial"/>
            <w:sz w:val="20"/>
            <w:szCs w:val="20"/>
          </w:rPr>
          <w:fldChar w:fldCharType="begin"/>
        </w:r>
        <w:r w:rsidRPr="008F626A">
          <w:rPr>
            <w:rFonts w:ascii="Arial" w:hAnsi="Arial" w:cs="Arial"/>
            <w:sz w:val="20"/>
            <w:szCs w:val="20"/>
          </w:rPr>
          <w:instrText xml:space="preserve"> PAGE   \* MERGEFORMAT </w:instrText>
        </w:r>
        <w:r w:rsidRPr="008F626A">
          <w:rPr>
            <w:rFonts w:ascii="Arial" w:hAnsi="Arial" w:cs="Arial"/>
            <w:sz w:val="20"/>
            <w:szCs w:val="20"/>
          </w:rPr>
          <w:fldChar w:fldCharType="separate"/>
        </w:r>
        <w:r w:rsidR="00DF3B43">
          <w:rPr>
            <w:rFonts w:ascii="Arial" w:hAnsi="Arial" w:cs="Arial"/>
            <w:noProof/>
            <w:sz w:val="20"/>
            <w:szCs w:val="20"/>
          </w:rPr>
          <w:t>5</w:t>
        </w:r>
        <w:r w:rsidRPr="008F626A">
          <w:rPr>
            <w:rFonts w:ascii="Arial" w:hAnsi="Arial" w:cs="Arial"/>
            <w:noProof/>
            <w:sz w:val="20"/>
            <w:szCs w:val="20"/>
          </w:rPr>
          <w:fldChar w:fldCharType="end"/>
        </w:r>
      </w:p>
    </w:sdtContent>
  </w:sdt>
  <w:p w14:paraId="1132A26B" w14:textId="77777777" w:rsidR="008F626A" w:rsidRDefault="008F626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8CB6" w14:textId="77777777" w:rsidR="00DA2C8E" w:rsidRDefault="00DA2C8E" w:rsidP="003824C5">
      <w:r>
        <w:separator/>
      </w:r>
    </w:p>
  </w:footnote>
  <w:footnote w:type="continuationSeparator" w:id="0">
    <w:p w14:paraId="26AECA7D" w14:textId="77777777" w:rsidR="00DA2C8E" w:rsidRDefault="00DA2C8E" w:rsidP="0038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C91D" w14:textId="77777777" w:rsidR="00974E2D" w:rsidRPr="00380574" w:rsidRDefault="00974E2D" w:rsidP="00974E2D">
    <w:pPr>
      <w:pStyle w:val="Galvene"/>
      <w:tabs>
        <w:tab w:val="center" w:pos="4537"/>
      </w:tabs>
      <w:jc w:val="center"/>
      <w:rPr>
        <w:sz w:val="20"/>
        <w:lang w:val="lv-LV"/>
      </w:rPr>
    </w:pPr>
    <w:bookmarkStart w:id="0" w:name="_Hlk81752997"/>
    <w:bookmarkStart w:id="1" w:name="_Hlk81752998"/>
    <w:r w:rsidRPr="00380574">
      <w:rPr>
        <w:noProof/>
        <w:lang w:val="lv-LV" w:eastAsia="lv-LV"/>
      </w:rPr>
      <w:drawing>
        <wp:inline distT="0" distB="0" distL="0" distR="0" wp14:anchorId="0353D7A8" wp14:editId="4284E9E6">
          <wp:extent cx="431597" cy="65636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604" cy="663982"/>
                  </a:xfrm>
                  <a:prstGeom prst="rect">
                    <a:avLst/>
                  </a:prstGeom>
                  <a:noFill/>
                  <a:ln>
                    <a:noFill/>
                  </a:ln>
                </pic:spPr>
              </pic:pic>
            </a:graphicData>
          </a:graphic>
        </wp:inline>
      </w:drawing>
    </w:r>
  </w:p>
  <w:p w14:paraId="35F33700" w14:textId="77777777" w:rsidR="00974E2D" w:rsidRPr="00380574" w:rsidRDefault="00974E2D" w:rsidP="00974E2D">
    <w:pPr>
      <w:pStyle w:val="Galvene"/>
      <w:tabs>
        <w:tab w:val="center" w:pos="4537"/>
      </w:tabs>
      <w:jc w:val="center"/>
      <w:rPr>
        <w:sz w:val="10"/>
        <w:szCs w:val="10"/>
        <w:lang w:val="lv-LV"/>
      </w:rPr>
    </w:pPr>
  </w:p>
  <w:p w14:paraId="4E91D031" w14:textId="77777777" w:rsidR="00974E2D" w:rsidRPr="00380574" w:rsidRDefault="00974E2D" w:rsidP="00974E2D">
    <w:pPr>
      <w:pStyle w:val="Galvene"/>
      <w:tabs>
        <w:tab w:val="center" w:pos="4395"/>
      </w:tabs>
      <w:jc w:val="center"/>
      <w:rPr>
        <w:rFonts w:ascii="Arial" w:hAnsi="Arial" w:cs="Arial"/>
        <w:caps/>
        <w:sz w:val="20"/>
        <w:szCs w:val="20"/>
        <w:lang w:val="lv-LV"/>
      </w:rPr>
    </w:pPr>
    <w:r w:rsidRPr="00380574">
      <w:rPr>
        <w:rFonts w:ascii="Arial" w:hAnsi="Arial" w:cs="Arial"/>
        <w:caps/>
        <w:sz w:val="20"/>
        <w:szCs w:val="20"/>
        <w:lang w:val="lv-LV"/>
      </w:rPr>
      <w:t>vALMIERAS NOVADA PAŠVALDĪBA</w:t>
    </w:r>
  </w:p>
  <w:p w14:paraId="4AECD5CC" w14:textId="047149DF" w:rsidR="00974E2D" w:rsidRPr="00380574" w:rsidRDefault="001C16CB" w:rsidP="00974E2D">
    <w:pPr>
      <w:pStyle w:val="Galvene"/>
      <w:tabs>
        <w:tab w:val="center" w:pos="4395"/>
      </w:tabs>
      <w:jc w:val="center"/>
      <w:rPr>
        <w:b/>
        <w:caps/>
        <w:lang w:val="lv-LV"/>
      </w:rPr>
    </w:pPr>
    <w:r w:rsidRPr="00380574">
      <w:rPr>
        <w:rFonts w:ascii="Arial" w:hAnsi="Arial" w:cs="Arial"/>
        <w:b/>
        <w:caps/>
        <w:lang w:val="lv-LV"/>
      </w:rPr>
      <w:t xml:space="preserve">valmieras </w:t>
    </w:r>
    <w:r w:rsidR="007922F9">
      <w:rPr>
        <w:rFonts w:ascii="Arial" w:hAnsi="Arial" w:cs="Arial"/>
        <w:b/>
        <w:caps/>
        <w:lang w:val="lv-LV"/>
      </w:rPr>
      <w:t>kultūras centrs</w:t>
    </w:r>
  </w:p>
  <w:p w14:paraId="7AD2BF75" w14:textId="77777777" w:rsidR="00974E2D" w:rsidRPr="00380574" w:rsidRDefault="00974E2D" w:rsidP="00974E2D">
    <w:pPr>
      <w:pStyle w:val="Galvene"/>
      <w:pBdr>
        <w:top w:val="double" w:sz="6" w:space="1" w:color="auto"/>
      </w:pBdr>
      <w:tabs>
        <w:tab w:val="center" w:pos="4395"/>
      </w:tabs>
      <w:jc w:val="center"/>
      <w:rPr>
        <w:sz w:val="3"/>
        <w:szCs w:val="3"/>
        <w:lang w:val="lv-LV"/>
      </w:rPr>
    </w:pPr>
  </w:p>
  <w:bookmarkEnd w:id="0"/>
  <w:bookmarkEnd w:id="1"/>
  <w:p w14:paraId="404E001A" w14:textId="77777777" w:rsidR="005A2651" w:rsidRPr="00380574" w:rsidRDefault="005A2651" w:rsidP="005A2651">
    <w:pPr>
      <w:pStyle w:val="Galvene"/>
      <w:pBdr>
        <w:top w:val="double" w:sz="6" w:space="1" w:color="auto"/>
      </w:pBdr>
      <w:tabs>
        <w:tab w:val="center" w:pos="4395"/>
      </w:tabs>
      <w:jc w:val="center"/>
      <w:rPr>
        <w:rFonts w:ascii="Arial" w:hAnsi="Arial"/>
        <w:sz w:val="16"/>
        <w:szCs w:val="16"/>
        <w:lang w:val="lv-LV"/>
      </w:rPr>
    </w:pPr>
    <w:r w:rsidRPr="00380574">
      <w:rPr>
        <w:rFonts w:ascii="Arial" w:hAnsi="Arial"/>
        <w:sz w:val="16"/>
        <w:szCs w:val="16"/>
        <w:lang w:val="lv-LV"/>
      </w:rPr>
      <w:t>Nodokļu maksātāja reģistrācijas kods 90000043403, juridiskā adrese: Lāčplēša iela 2, Valmiera, Valmieras novads, LV-4201</w:t>
    </w:r>
  </w:p>
  <w:p w14:paraId="0B66AA02" w14:textId="77777777" w:rsidR="005A2651" w:rsidRDefault="005A2651" w:rsidP="005A2651">
    <w:pPr>
      <w:pBdr>
        <w:top w:val="double" w:sz="6" w:space="1" w:color="auto"/>
      </w:pBdr>
      <w:tabs>
        <w:tab w:val="center" w:pos="4153"/>
        <w:tab w:val="center" w:pos="4395"/>
        <w:tab w:val="right" w:pos="8306"/>
      </w:tabs>
      <w:spacing w:before="120"/>
      <w:jc w:val="center"/>
      <w:rPr>
        <w:rFonts w:ascii="Arial" w:hAnsi="Arial"/>
        <w:sz w:val="16"/>
        <w:szCs w:val="16"/>
        <w:lang w:val="lv-LV"/>
      </w:rPr>
    </w:pPr>
    <w:r>
      <w:rPr>
        <w:rFonts w:ascii="Arial" w:hAnsi="Arial"/>
        <w:sz w:val="16"/>
        <w:szCs w:val="16"/>
        <w:lang w:val="lv-LV"/>
      </w:rPr>
      <w:t>Iestādes adrese: Rīgas iela 10, Valmiera, Valmieras novads, LV-4201; t</w:t>
    </w:r>
    <w:r w:rsidRPr="00380574">
      <w:rPr>
        <w:rFonts w:ascii="Arial" w:hAnsi="Arial"/>
        <w:sz w:val="16"/>
        <w:szCs w:val="16"/>
        <w:lang w:val="lv-LV"/>
      </w:rPr>
      <w:t>ālrunis 64207</w:t>
    </w:r>
    <w:r>
      <w:rPr>
        <w:rFonts w:ascii="Arial" w:hAnsi="Arial"/>
        <w:sz w:val="16"/>
        <w:szCs w:val="16"/>
        <w:lang w:val="lv-LV"/>
      </w:rPr>
      <w:t>201</w:t>
    </w:r>
    <w:r w:rsidRPr="00380574">
      <w:rPr>
        <w:rFonts w:ascii="Arial" w:hAnsi="Arial"/>
        <w:sz w:val="16"/>
        <w:szCs w:val="16"/>
        <w:lang w:val="lv-LV"/>
      </w:rPr>
      <w:t xml:space="preserve">, </w:t>
    </w:r>
  </w:p>
  <w:p w14:paraId="12901FBF" w14:textId="5D939243" w:rsidR="00974E2D" w:rsidRPr="00380574" w:rsidRDefault="005A2651" w:rsidP="005A2651">
    <w:pPr>
      <w:pBdr>
        <w:top w:val="double" w:sz="6" w:space="1" w:color="auto"/>
      </w:pBdr>
      <w:tabs>
        <w:tab w:val="center" w:pos="4153"/>
        <w:tab w:val="center" w:pos="4395"/>
        <w:tab w:val="right" w:pos="8306"/>
      </w:tabs>
      <w:jc w:val="center"/>
      <w:rPr>
        <w:rFonts w:ascii="Arial" w:hAnsi="Arial"/>
        <w:sz w:val="16"/>
        <w:szCs w:val="16"/>
        <w:lang w:val="lv-LV"/>
      </w:rPr>
    </w:pPr>
    <w:r w:rsidRPr="00380574">
      <w:rPr>
        <w:rFonts w:ascii="Arial" w:hAnsi="Arial"/>
        <w:sz w:val="16"/>
        <w:szCs w:val="16"/>
        <w:lang w:val="lv-LV"/>
      </w:rPr>
      <w:t xml:space="preserve">e-pasts: </w:t>
    </w:r>
    <w:r>
      <w:rPr>
        <w:rFonts w:ascii="Arial" w:hAnsi="Arial"/>
        <w:sz w:val="16"/>
        <w:szCs w:val="16"/>
        <w:lang w:val="lv-LV"/>
      </w:rPr>
      <w:t>kultura</w:t>
    </w:r>
    <w:r w:rsidRPr="00380574">
      <w:rPr>
        <w:rFonts w:ascii="Arial" w:hAnsi="Arial"/>
        <w:sz w:val="16"/>
        <w:szCs w:val="16"/>
        <w:lang w:val="lv-LV"/>
      </w:rPr>
      <w:t>@valmierasnovads.lv,</w:t>
    </w:r>
    <w:r>
      <w:rPr>
        <w:rFonts w:ascii="Arial" w:hAnsi="Arial"/>
        <w:sz w:val="16"/>
        <w:szCs w:val="16"/>
        <w:lang w:val="lv-LV"/>
      </w:rPr>
      <w:t xml:space="preserve"> oficiālā e-adrese _DEFAULT@40900037693,</w:t>
    </w:r>
    <w:r w:rsidRPr="00380574">
      <w:rPr>
        <w:rFonts w:ascii="Arial" w:hAnsi="Arial"/>
        <w:sz w:val="16"/>
        <w:szCs w:val="16"/>
        <w:lang w:val="lv-LV"/>
      </w:rPr>
      <w:t xml:space="preserve"> www.</w:t>
    </w:r>
    <w:r>
      <w:rPr>
        <w:rFonts w:ascii="Arial" w:hAnsi="Arial"/>
        <w:sz w:val="16"/>
        <w:szCs w:val="16"/>
        <w:lang w:val="lv-LV"/>
      </w:rPr>
      <w:t>vkc</w:t>
    </w:r>
    <w:r w:rsidRPr="00380574">
      <w:rPr>
        <w:rFonts w:ascii="Arial" w:hAnsi="Arial"/>
        <w:sz w:val="16"/>
        <w:szCs w:val="16"/>
        <w:lang w:val="lv-LV"/>
      </w:rPr>
      <w:t>.lv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074"/>
    <w:multiLevelType w:val="multilevel"/>
    <w:tmpl w:val="9DCC13E2"/>
    <w:lvl w:ilvl="0">
      <w:start w:val="1"/>
      <w:numFmt w:val="decimal"/>
      <w:lvlText w:val="%1."/>
      <w:lvlJc w:val="left"/>
      <w:pPr>
        <w:ind w:left="1715" w:hanging="1005"/>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5A73FC4"/>
    <w:multiLevelType w:val="multilevel"/>
    <w:tmpl w:val="180260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b w:val="0"/>
        <w:color w:val="auto"/>
        <w:sz w:val="22"/>
        <w:szCs w:val="22"/>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A251AEF"/>
    <w:multiLevelType w:val="hybridMultilevel"/>
    <w:tmpl w:val="F702CDD6"/>
    <w:lvl w:ilvl="0" w:tplc="78523CD0">
      <w:start w:val="15"/>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917CF0"/>
    <w:multiLevelType w:val="hybridMultilevel"/>
    <w:tmpl w:val="A01E0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5F77CD"/>
    <w:multiLevelType w:val="multilevel"/>
    <w:tmpl w:val="E23E0F94"/>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327177"/>
    <w:multiLevelType w:val="multilevel"/>
    <w:tmpl w:val="9B4417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C47450"/>
    <w:multiLevelType w:val="multilevel"/>
    <w:tmpl w:val="569A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B66AD1"/>
    <w:multiLevelType w:val="hybridMultilevel"/>
    <w:tmpl w:val="DD7EB4B6"/>
    <w:lvl w:ilvl="0" w:tplc="0409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DE"/>
    <w:rsid w:val="00005E91"/>
    <w:rsid w:val="00007295"/>
    <w:rsid w:val="000145BD"/>
    <w:rsid w:val="00015516"/>
    <w:rsid w:val="00022CAD"/>
    <w:rsid w:val="00025342"/>
    <w:rsid w:val="0002752E"/>
    <w:rsid w:val="00033745"/>
    <w:rsid w:val="000339C8"/>
    <w:rsid w:val="0003426F"/>
    <w:rsid w:val="000342C1"/>
    <w:rsid w:val="00042B98"/>
    <w:rsid w:val="00044378"/>
    <w:rsid w:val="000456D2"/>
    <w:rsid w:val="00054517"/>
    <w:rsid w:val="000640BD"/>
    <w:rsid w:val="000659DF"/>
    <w:rsid w:val="000716AD"/>
    <w:rsid w:val="00081492"/>
    <w:rsid w:val="000904F9"/>
    <w:rsid w:val="00094B93"/>
    <w:rsid w:val="000974B3"/>
    <w:rsid w:val="000A0960"/>
    <w:rsid w:val="000A6AFE"/>
    <w:rsid w:val="000A78B9"/>
    <w:rsid w:val="000B0107"/>
    <w:rsid w:val="000C3A25"/>
    <w:rsid w:val="000C46F0"/>
    <w:rsid w:val="000C5126"/>
    <w:rsid w:val="000D1213"/>
    <w:rsid w:val="000D220D"/>
    <w:rsid w:val="000D39EA"/>
    <w:rsid w:val="000D5C63"/>
    <w:rsid w:val="000E0545"/>
    <w:rsid w:val="000F53AE"/>
    <w:rsid w:val="000F54DC"/>
    <w:rsid w:val="000F7206"/>
    <w:rsid w:val="00103CDD"/>
    <w:rsid w:val="001141A4"/>
    <w:rsid w:val="001232F6"/>
    <w:rsid w:val="00123FE8"/>
    <w:rsid w:val="001326C7"/>
    <w:rsid w:val="0013447C"/>
    <w:rsid w:val="001369D1"/>
    <w:rsid w:val="00140FD9"/>
    <w:rsid w:val="00145C5B"/>
    <w:rsid w:val="00152349"/>
    <w:rsid w:val="001524F2"/>
    <w:rsid w:val="00157243"/>
    <w:rsid w:val="00166175"/>
    <w:rsid w:val="00175EE6"/>
    <w:rsid w:val="00180389"/>
    <w:rsid w:val="00182335"/>
    <w:rsid w:val="00186DB5"/>
    <w:rsid w:val="001A2C29"/>
    <w:rsid w:val="001A3844"/>
    <w:rsid w:val="001B2995"/>
    <w:rsid w:val="001B757B"/>
    <w:rsid w:val="001C16CB"/>
    <w:rsid w:val="001C1FDE"/>
    <w:rsid w:val="001C227B"/>
    <w:rsid w:val="001D1F1A"/>
    <w:rsid w:val="001D4ED5"/>
    <w:rsid w:val="001F1CE1"/>
    <w:rsid w:val="001F1D2F"/>
    <w:rsid w:val="001F7F18"/>
    <w:rsid w:val="00202D03"/>
    <w:rsid w:val="00202F38"/>
    <w:rsid w:val="0020642C"/>
    <w:rsid w:val="00206A43"/>
    <w:rsid w:val="00207938"/>
    <w:rsid w:val="002101E0"/>
    <w:rsid w:val="00210229"/>
    <w:rsid w:val="00210F31"/>
    <w:rsid w:val="00217F40"/>
    <w:rsid w:val="00231005"/>
    <w:rsid w:val="002310F7"/>
    <w:rsid w:val="00232668"/>
    <w:rsid w:val="00235E44"/>
    <w:rsid w:val="00237E62"/>
    <w:rsid w:val="00250DC0"/>
    <w:rsid w:val="00253A89"/>
    <w:rsid w:val="00255319"/>
    <w:rsid w:val="00256684"/>
    <w:rsid w:val="002633E4"/>
    <w:rsid w:val="00270BA2"/>
    <w:rsid w:val="00271DD4"/>
    <w:rsid w:val="00274B04"/>
    <w:rsid w:val="00281108"/>
    <w:rsid w:val="00291AA0"/>
    <w:rsid w:val="00295C72"/>
    <w:rsid w:val="00296D50"/>
    <w:rsid w:val="002976EA"/>
    <w:rsid w:val="002A2482"/>
    <w:rsid w:val="002A3AB4"/>
    <w:rsid w:val="002A7D52"/>
    <w:rsid w:val="002B10DC"/>
    <w:rsid w:val="002B549C"/>
    <w:rsid w:val="002C4240"/>
    <w:rsid w:val="002C614A"/>
    <w:rsid w:val="002D07AF"/>
    <w:rsid w:val="002D2527"/>
    <w:rsid w:val="002D3528"/>
    <w:rsid w:val="002D50E0"/>
    <w:rsid w:val="002D617C"/>
    <w:rsid w:val="002F39E7"/>
    <w:rsid w:val="002F738C"/>
    <w:rsid w:val="003004E2"/>
    <w:rsid w:val="003042BC"/>
    <w:rsid w:val="0030598A"/>
    <w:rsid w:val="00307F07"/>
    <w:rsid w:val="0031324A"/>
    <w:rsid w:val="003218F3"/>
    <w:rsid w:val="00321CF7"/>
    <w:rsid w:val="00325952"/>
    <w:rsid w:val="00331333"/>
    <w:rsid w:val="0033174F"/>
    <w:rsid w:val="00331760"/>
    <w:rsid w:val="00331D47"/>
    <w:rsid w:val="00333579"/>
    <w:rsid w:val="00337DDA"/>
    <w:rsid w:val="00337F77"/>
    <w:rsid w:val="0034036B"/>
    <w:rsid w:val="00340C25"/>
    <w:rsid w:val="00345AC7"/>
    <w:rsid w:val="00346EF0"/>
    <w:rsid w:val="0035762D"/>
    <w:rsid w:val="00360DB8"/>
    <w:rsid w:val="00361BEC"/>
    <w:rsid w:val="003641C3"/>
    <w:rsid w:val="00365913"/>
    <w:rsid w:val="00366A90"/>
    <w:rsid w:val="0037196A"/>
    <w:rsid w:val="00372E3C"/>
    <w:rsid w:val="00380574"/>
    <w:rsid w:val="00380ADF"/>
    <w:rsid w:val="003824C5"/>
    <w:rsid w:val="003842F2"/>
    <w:rsid w:val="00387A35"/>
    <w:rsid w:val="003A15BC"/>
    <w:rsid w:val="003A2EE2"/>
    <w:rsid w:val="003A3A60"/>
    <w:rsid w:val="003B15FB"/>
    <w:rsid w:val="003B4A1D"/>
    <w:rsid w:val="003B55C0"/>
    <w:rsid w:val="003C6648"/>
    <w:rsid w:val="003D0F7F"/>
    <w:rsid w:val="003E149E"/>
    <w:rsid w:val="003F1AD7"/>
    <w:rsid w:val="003F69CB"/>
    <w:rsid w:val="00407242"/>
    <w:rsid w:val="004137CE"/>
    <w:rsid w:val="00414742"/>
    <w:rsid w:val="00417FD1"/>
    <w:rsid w:val="00424D77"/>
    <w:rsid w:val="004256EC"/>
    <w:rsid w:val="00425947"/>
    <w:rsid w:val="00436712"/>
    <w:rsid w:val="004428FC"/>
    <w:rsid w:val="00444152"/>
    <w:rsid w:val="00446539"/>
    <w:rsid w:val="004525A2"/>
    <w:rsid w:val="004530FB"/>
    <w:rsid w:val="00454901"/>
    <w:rsid w:val="004603A4"/>
    <w:rsid w:val="00461719"/>
    <w:rsid w:val="0046798D"/>
    <w:rsid w:val="00473659"/>
    <w:rsid w:val="00474D4B"/>
    <w:rsid w:val="00477568"/>
    <w:rsid w:val="00487E37"/>
    <w:rsid w:val="004A206D"/>
    <w:rsid w:val="004A2448"/>
    <w:rsid w:val="004A6873"/>
    <w:rsid w:val="004A766B"/>
    <w:rsid w:val="004B0471"/>
    <w:rsid w:val="004B14D6"/>
    <w:rsid w:val="004B2960"/>
    <w:rsid w:val="004C13EC"/>
    <w:rsid w:val="004C4CFB"/>
    <w:rsid w:val="004C73F4"/>
    <w:rsid w:val="004D2B80"/>
    <w:rsid w:val="004D4EC8"/>
    <w:rsid w:val="004D7E4D"/>
    <w:rsid w:val="004F69C3"/>
    <w:rsid w:val="004F7897"/>
    <w:rsid w:val="005032E2"/>
    <w:rsid w:val="00510A95"/>
    <w:rsid w:val="005121AF"/>
    <w:rsid w:val="00512663"/>
    <w:rsid w:val="00512ADF"/>
    <w:rsid w:val="00513CC5"/>
    <w:rsid w:val="00520A66"/>
    <w:rsid w:val="00520FC4"/>
    <w:rsid w:val="0053309D"/>
    <w:rsid w:val="0053353F"/>
    <w:rsid w:val="005352C5"/>
    <w:rsid w:val="00537DA9"/>
    <w:rsid w:val="005430A7"/>
    <w:rsid w:val="005434BA"/>
    <w:rsid w:val="00545C5B"/>
    <w:rsid w:val="0055120E"/>
    <w:rsid w:val="005522F3"/>
    <w:rsid w:val="00555427"/>
    <w:rsid w:val="00555CA4"/>
    <w:rsid w:val="00557C7F"/>
    <w:rsid w:val="00562E6C"/>
    <w:rsid w:val="0056450B"/>
    <w:rsid w:val="005663E1"/>
    <w:rsid w:val="00571926"/>
    <w:rsid w:val="005934A0"/>
    <w:rsid w:val="005A2651"/>
    <w:rsid w:val="005A7316"/>
    <w:rsid w:val="005B3C60"/>
    <w:rsid w:val="005D28D3"/>
    <w:rsid w:val="005D2A14"/>
    <w:rsid w:val="005D42AD"/>
    <w:rsid w:val="005D65D2"/>
    <w:rsid w:val="005E0F24"/>
    <w:rsid w:val="005F0AC0"/>
    <w:rsid w:val="005F2CAE"/>
    <w:rsid w:val="005F3C90"/>
    <w:rsid w:val="0060027C"/>
    <w:rsid w:val="00603A69"/>
    <w:rsid w:val="006204C3"/>
    <w:rsid w:val="0062134D"/>
    <w:rsid w:val="0062637C"/>
    <w:rsid w:val="0062787C"/>
    <w:rsid w:val="006368B9"/>
    <w:rsid w:val="0064228C"/>
    <w:rsid w:val="00643F50"/>
    <w:rsid w:val="006532FF"/>
    <w:rsid w:val="006609C2"/>
    <w:rsid w:val="006647C7"/>
    <w:rsid w:val="006721BD"/>
    <w:rsid w:val="00682033"/>
    <w:rsid w:val="00684F4E"/>
    <w:rsid w:val="0068587A"/>
    <w:rsid w:val="006861DA"/>
    <w:rsid w:val="006A0376"/>
    <w:rsid w:val="006A31BE"/>
    <w:rsid w:val="006A357C"/>
    <w:rsid w:val="006A7EFE"/>
    <w:rsid w:val="006B49C3"/>
    <w:rsid w:val="006B60AB"/>
    <w:rsid w:val="006C03D2"/>
    <w:rsid w:val="006C3323"/>
    <w:rsid w:val="006C66FA"/>
    <w:rsid w:val="006D3253"/>
    <w:rsid w:val="006D7DCE"/>
    <w:rsid w:val="006E39CC"/>
    <w:rsid w:val="006E4919"/>
    <w:rsid w:val="006F221C"/>
    <w:rsid w:val="007161B6"/>
    <w:rsid w:val="00731713"/>
    <w:rsid w:val="00731AC9"/>
    <w:rsid w:val="00732573"/>
    <w:rsid w:val="0073548C"/>
    <w:rsid w:val="007540AE"/>
    <w:rsid w:val="007546D3"/>
    <w:rsid w:val="00755C2A"/>
    <w:rsid w:val="00770A3F"/>
    <w:rsid w:val="0077717B"/>
    <w:rsid w:val="00784B27"/>
    <w:rsid w:val="00786F0B"/>
    <w:rsid w:val="007922F9"/>
    <w:rsid w:val="00797A10"/>
    <w:rsid w:val="007A1AFF"/>
    <w:rsid w:val="007A6404"/>
    <w:rsid w:val="007B3173"/>
    <w:rsid w:val="007B72D2"/>
    <w:rsid w:val="007B74AF"/>
    <w:rsid w:val="007C2E94"/>
    <w:rsid w:val="007D0AEA"/>
    <w:rsid w:val="007D2C87"/>
    <w:rsid w:val="007D52D0"/>
    <w:rsid w:val="007E0E11"/>
    <w:rsid w:val="007E77D2"/>
    <w:rsid w:val="007F3902"/>
    <w:rsid w:val="00801C7C"/>
    <w:rsid w:val="00810812"/>
    <w:rsid w:val="008112FA"/>
    <w:rsid w:val="00811ABE"/>
    <w:rsid w:val="00812A74"/>
    <w:rsid w:val="00820DA0"/>
    <w:rsid w:val="00822116"/>
    <w:rsid w:val="00823460"/>
    <w:rsid w:val="00823923"/>
    <w:rsid w:val="00826FC4"/>
    <w:rsid w:val="008357E7"/>
    <w:rsid w:val="008447D2"/>
    <w:rsid w:val="0084484D"/>
    <w:rsid w:val="00847D28"/>
    <w:rsid w:val="008567EC"/>
    <w:rsid w:val="00867AB5"/>
    <w:rsid w:val="00882DDE"/>
    <w:rsid w:val="00883CDE"/>
    <w:rsid w:val="00884486"/>
    <w:rsid w:val="00890F22"/>
    <w:rsid w:val="00891188"/>
    <w:rsid w:val="00895954"/>
    <w:rsid w:val="008A0316"/>
    <w:rsid w:val="008A08A0"/>
    <w:rsid w:val="008A28CA"/>
    <w:rsid w:val="008A4B15"/>
    <w:rsid w:val="008A7A87"/>
    <w:rsid w:val="008B4B71"/>
    <w:rsid w:val="008B643E"/>
    <w:rsid w:val="008B647C"/>
    <w:rsid w:val="008C2BFB"/>
    <w:rsid w:val="008D0FC9"/>
    <w:rsid w:val="008D7E74"/>
    <w:rsid w:val="008E10AE"/>
    <w:rsid w:val="008F626A"/>
    <w:rsid w:val="009029C5"/>
    <w:rsid w:val="00902E9A"/>
    <w:rsid w:val="00903E04"/>
    <w:rsid w:val="009051B2"/>
    <w:rsid w:val="009077C2"/>
    <w:rsid w:val="00907AF1"/>
    <w:rsid w:val="00910F11"/>
    <w:rsid w:val="00915F2D"/>
    <w:rsid w:val="00917055"/>
    <w:rsid w:val="00922152"/>
    <w:rsid w:val="00927D20"/>
    <w:rsid w:val="0093055B"/>
    <w:rsid w:val="009318CB"/>
    <w:rsid w:val="00932896"/>
    <w:rsid w:val="0093394D"/>
    <w:rsid w:val="00935272"/>
    <w:rsid w:val="00954128"/>
    <w:rsid w:val="00961C51"/>
    <w:rsid w:val="009712E5"/>
    <w:rsid w:val="0097388B"/>
    <w:rsid w:val="00974E2D"/>
    <w:rsid w:val="00980EAA"/>
    <w:rsid w:val="00981670"/>
    <w:rsid w:val="00992D0C"/>
    <w:rsid w:val="00994A81"/>
    <w:rsid w:val="00997AA0"/>
    <w:rsid w:val="009A4573"/>
    <w:rsid w:val="009A5BD7"/>
    <w:rsid w:val="009A5F87"/>
    <w:rsid w:val="009C4BA7"/>
    <w:rsid w:val="009C4BCD"/>
    <w:rsid w:val="009C6CCA"/>
    <w:rsid w:val="009D69BB"/>
    <w:rsid w:val="009E380E"/>
    <w:rsid w:val="009F118D"/>
    <w:rsid w:val="009F3129"/>
    <w:rsid w:val="00A1765F"/>
    <w:rsid w:val="00A17BDB"/>
    <w:rsid w:val="00A21270"/>
    <w:rsid w:val="00A2286C"/>
    <w:rsid w:val="00A2375B"/>
    <w:rsid w:val="00A27780"/>
    <w:rsid w:val="00A27A37"/>
    <w:rsid w:val="00A336B1"/>
    <w:rsid w:val="00A43B1D"/>
    <w:rsid w:val="00A47102"/>
    <w:rsid w:val="00A60D13"/>
    <w:rsid w:val="00A61632"/>
    <w:rsid w:val="00A63A72"/>
    <w:rsid w:val="00A73064"/>
    <w:rsid w:val="00A76A0F"/>
    <w:rsid w:val="00A85F50"/>
    <w:rsid w:val="00A90B1A"/>
    <w:rsid w:val="00A96600"/>
    <w:rsid w:val="00A96608"/>
    <w:rsid w:val="00A9735E"/>
    <w:rsid w:val="00AA2A96"/>
    <w:rsid w:val="00AA6D65"/>
    <w:rsid w:val="00AA6FFC"/>
    <w:rsid w:val="00AB5E4C"/>
    <w:rsid w:val="00AC0899"/>
    <w:rsid w:val="00AC146F"/>
    <w:rsid w:val="00AC4E92"/>
    <w:rsid w:val="00AC6E42"/>
    <w:rsid w:val="00AD576D"/>
    <w:rsid w:val="00B078CD"/>
    <w:rsid w:val="00B12025"/>
    <w:rsid w:val="00B159E3"/>
    <w:rsid w:val="00B1726F"/>
    <w:rsid w:val="00B20BE2"/>
    <w:rsid w:val="00B266DE"/>
    <w:rsid w:val="00B307CC"/>
    <w:rsid w:val="00B30FA7"/>
    <w:rsid w:val="00B34649"/>
    <w:rsid w:val="00B3707D"/>
    <w:rsid w:val="00B370F5"/>
    <w:rsid w:val="00B517B1"/>
    <w:rsid w:val="00B53650"/>
    <w:rsid w:val="00B60A89"/>
    <w:rsid w:val="00B66ABF"/>
    <w:rsid w:val="00B806B5"/>
    <w:rsid w:val="00B97D85"/>
    <w:rsid w:val="00B97F5E"/>
    <w:rsid w:val="00BA6A15"/>
    <w:rsid w:val="00BB63D4"/>
    <w:rsid w:val="00BB7138"/>
    <w:rsid w:val="00BD0CA1"/>
    <w:rsid w:val="00BD1052"/>
    <w:rsid w:val="00BD1A6C"/>
    <w:rsid w:val="00BD2CED"/>
    <w:rsid w:val="00BD3A46"/>
    <w:rsid w:val="00BD5EC1"/>
    <w:rsid w:val="00BD6D2A"/>
    <w:rsid w:val="00BD6DAA"/>
    <w:rsid w:val="00BE2CF4"/>
    <w:rsid w:val="00BE4406"/>
    <w:rsid w:val="00BE7233"/>
    <w:rsid w:val="00BF4EC7"/>
    <w:rsid w:val="00BF5E8A"/>
    <w:rsid w:val="00BF61EC"/>
    <w:rsid w:val="00BF625B"/>
    <w:rsid w:val="00BF7AB1"/>
    <w:rsid w:val="00C02A96"/>
    <w:rsid w:val="00C02D7E"/>
    <w:rsid w:val="00C10CE2"/>
    <w:rsid w:val="00C13206"/>
    <w:rsid w:val="00C162E5"/>
    <w:rsid w:val="00C26805"/>
    <w:rsid w:val="00C3519D"/>
    <w:rsid w:val="00C418A3"/>
    <w:rsid w:val="00C46ADE"/>
    <w:rsid w:val="00C5775F"/>
    <w:rsid w:val="00C65349"/>
    <w:rsid w:val="00C73E39"/>
    <w:rsid w:val="00C87EAC"/>
    <w:rsid w:val="00C903E6"/>
    <w:rsid w:val="00CA0AB1"/>
    <w:rsid w:val="00CA2365"/>
    <w:rsid w:val="00CA7E80"/>
    <w:rsid w:val="00CC3472"/>
    <w:rsid w:val="00CC56FC"/>
    <w:rsid w:val="00CC5EFA"/>
    <w:rsid w:val="00CD1E7E"/>
    <w:rsid w:val="00CE0808"/>
    <w:rsid w:val="00CE08BC"/>
    <w:rsid w:val="00CF1AC8"/>
    <w:rsid w:val="00D068D4"/>
    <w:rsid w:val="00D10653"/>
    <w:rsid w:val="00D15197"/>
    <w:rsid w:val="00D17A0B"/>
    <w:rsid w:val="00D20245"/>
    <w:rsid w:val="00D2709B"/>
    <w:rsid w:val="00D3109D"/>
    <w:rsid w:val="00D36250"/>
    <w:rsid w:val="00D37D26"/>
    <w:rsid w:val="00D41EC0"/>
    <w:rsid w:val="00D53B68"/>
    <w:rsid w:val="00D57276"/>
    <w:rsid w:val="00D70FCB"/>
    <w:rsid w:val="00D71839"/>
    <w:rsid w:val="00D73EB6"/>
    <w:rsid w:val="00D7754B"/>
    <w:rsid w:val="00D81724"/>
    <w:rsid w:val="00D83D55"/>
    <w:rsid w:val="00D8770E"/>
    <w:rsid w:val="00D95137"/>
    <w:rsid w:val="00DA2C8E"/>
    <w:rsid w:val="00DA5CD2"/>
    <w:rsid w:val="00DA683D"/>
    <w:rsid w:val="00DA743B"/>
    <w:rsid w:val="00DA74A1"/>
    <w:rsid w:val="00DB0697"/>
    <w:rsid w:val="00DB135E"/>
    <w:rsid w:val="00DB46F2"/>
    <w:rsid w:val="00DB6CBD"/>
    <w:rsid w:val="00DB6D94"/>
    <w:rsid w:val="00DC2EEE"/>
    <w:rsid w:val="00DC6966"/>
    <w:rsid w:val="00DD230C"/>
    <w:rsid w:val="00DD2D94"/>
    <w:rsid w:val="00DD6D2E"/>
    <w:rsid w:val="00DD7C94"/>
    <w:rsid w:val="00DE5A7C"/>
    <w:rsid w:val="00DE73B4"/>
    <w:rsid w:val="00DF3106"/>
    <w:rsid w:val="00DF3B43"/>
    <w:rsid w:val="00DF3EF3"/>
    <w:rsid w:val="00E065DA"/>
    <w:rsid w:val="00E079BC"/>
    <w:rsid w:val="00E10F6A"/>
    <w:rsid w:val="00E26BF6"/>
    <w:rsid w:val="00E32316"/>
    <w:rsid w:val="00E33504"/>
    <w:rsid w:val="00E34DFD"/>
    <w:rsid w:val="00E410EE"/>
    <w:rsid w:val="00E45A61"/>
    <w:rsid w:val="00E470AE"/>
    <w:rsid w:val="00E51C6A"/>
    <w:rsid w:val="00E5485D"/>
    <w:rsid w:val="00E62BD1"/>
    <w:rsid w:val="00E66735"/>
    <w:rsid w:val="00E66938"/>
    <w:rsid w:val="00E67E27"/>
    <w:rsid w:val="00E73811"/>
    <w:rsid w:val="00E74958"/>
    <w:rsid w:val="00E813D9"/>
    <w:rsid w:val="00E856E7"/>
    <w:rsid w:val="00E94A49"/>
    <w:rsid w:val="00EA2950"/>
    <w:rsid w:val="00EA5E37"/>
    <w:rsid w:val="00EA7B48"/>
    <w:rsid w:val="00EB2F36"/>
    <w:rsid w:val="00EB47D4"/>
    <w:rsid w:val="00EC5890"/>
    <w:rsid w:val="00EC6AA5"/>
    <w:rsid w:val="00ED00A1"/>
    <w:rsid w:val="00ED01A4"/>
    <w:rsid w:val="00EE1E4E"/>
    <w:rsid w:val="00EE2758"/>
    <w:rsid w:val="00EE5626"/>
    <w:rsid w:val="00EE6BAD"/>
    <w:rsid w:val="00EE7C2F"/>
    <w:rsid w:val="00EE7F42"/>
    <w:rsid w:val="00EF67E7"/>
    <w:rsid w:val="00F02E6E"/>
    <w:rsid w:val="00F04CF1"/>
    <w:rsid w:val="00F079F8"/>
    <w:rsid w:val="00F12368"/>
    <w:rsid w:val="00F13169"/>
    <w:rsid w:val="00F22960"/>
    <w:rsid w:val="00F232CD"/>
    <w:rsid w:val="00F25374"/>
    <w:rsid w:val="00F3101B"/>
    <w:rsid w:val="00F337F0"/>
    <w:rsid w:val="00F36518"/>
    <w:rsid w:val="00F37F1A"/>
    <w:rsid w:val="00F4717D"/>
    <w:rsid w:val="00F531D3"/>
    <w:rsid w:val="00F56C18"/>
    <w:rsid w:val="00F6636A"/>
    <w:rsid w:val="00F70719"/>
    <w:rsid w:val="00F73665"/>
    <w:rsid w:val="00F778EF"/>
    <w:rsid w:val="00F877D5"/>
    <w:rsid w:val="00F91C9D"/>
    <w:rsid w:val="00F9311D"/>
    <w:rsid w:val="00FA7317"/>
    <w:rsid w:val="00FA79F1"/>
    <w:rsid w:val="00FE1DCC"/>
    <w:rsid w:val="00FE6928"/>
    <w:rsid w:val="00FF1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B00FB"/>
  <w15:docId w15:val="{BDA938AD-6573-4CE1-9196-A5B25C76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4525A2"/>
    <w:rPr>
      <w:sz w:val="24"/>
      <w:szCs w:val="24"/>
      <w:lang w:val="en-GB" w:eastAsia="en-US"/>
    </w:rPr>
  </w:style>
  <w:style w:type="paragraph" w:styleId="Virsraksts2">
    <w:name w:val="heading 2"/>
    <w:basedOn w:val="Parasts"/>
    <w:next w:val="Parasts"/>
    <w:qFormat/>
    <w:rsid w:val="009318CB"/>
    <w:pPr>
      <w:keepNext/>
      <w:ind w:left="5040"/>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eidlapasz-auga">
    <w:name w:val="HTML Top of Form"/>
    <w:basedOn w:val="Parasts"/>
    <w:next w:val="Parasts"/>
    <w:hidden/>
    <w:rsid w:val="004525A2"/>
    <w:pPr>
      <w:pBdr>
        <w:bottom w:val="single" w:sz="6" w:space="1" w:color="auto"/>
      </w:pBdr>
      <w:jc w:val="center"/>
    </w:pPr>
    <w:rPr>
      <w:rFonts w:ascii="Arial" w:eastAsia="Arial Unicode MS" w:hAnsi="Arial" w:cs="Arial"/>
      <w:vanish/>
      <w:color w:val="000000"/>
      <w:sz w:val="16"/>
      <w:szCs w:val="16"/>
    </w:rPr>
  </w:style>
  <w:style w:type="paragraph" w:styleId="Veidlapasz-apaka">
    <w:name w:val="HTML Bottom of Form"/>
    <w:basedOn w:val="Parasts"/>
    <w:next w:val="Parasts"/>
    <w:hidden/>
    <w:rsid w:val="004525A2"/>
    <w:pPr>
      <w:pBdr>
        <w:top w:val="single" w:sz="6" w:space="1" w:color="auto"/>
      </w:pBdr>
      <w:jc w:val="center"/>
    </w:pPr>
    <w:rPr>
      <w:rFonts w:ascii="Arial" w:eastAsia="Arial Unicode MS" w:hAnsi="Arial" w:cs="Arial"/>
      <w:vanish/>
      <w:color w:val="000000"/>
      <w:sz w:val="16"/>
      <w:szCs w:val="16"/>
    </w:rPr>
  </w:style>
  <w:style w:type="paragraph" w:styleId="Galvene">
    <w:name w:val="header"/>
    <w:basedOn w:val="Parasts"/>
    <w:link w:val="GalveneRakstz"/>
    <w:rsid w:val="003824C5"/>
    <w:pPr>
      <w:tabs>
        <w:tab w:val="center" w:pos="4153"/>
        <w:tab w:val="right" w:pos="8306"/>
      </w:tabs>
    </w:pPr>
  </w:style>
  <w:style w:type="character" w:customStyle="1" w:styleId="GalveneRakstz">
    <w:name w:val="Galvene Rakstz."/>
    <w:link w:val="Galvene"/>
    <w:rsid w:val="003824C5"/>
    <w:rPr>
      <w:sz w:val="24"/>
      <w:szCs w:val="24"/>
      <w:lang w:val="en-GB" w:eastAsia="en-US"/>
    </w:rPr>
  </w:style>
  <w:style w:type="paragraph" w:styleId="Kjene">
    <w:name w:val="footer"/>
    <w:basedOn w:val="Parasts"/>
    <w:link w:val="KjeneRakstz"/>
    <w:uiPriority w:val="99"/>
    <w:rsid w:val="003824C5"/>
    <w:pPr>
      <w:tabs>
        <w:tab w:val="center" w:pos="4153"/>
        <w:tab w:val="right" w:pos="8306"/>
      </w:tabs>
    </w:pPr>
  </w:style>
  <w:style w:type="character" w:customStyle="1" w:styleId="KjeneRakstz">
    <w:name w:val="Kājene Rakstz."/>
    <w:link w:val="Kjene"/>
    <w:uiPriority w:val="99"/>
    <w:rsid w:val="003824C5"/>
    <w:rPr>
      <w:sz w:val="24"/>
      <w:szCs w:val="24"/>
      <w:lang w:val="en-GB" w:eastAsia="en-US"/>
    </w:rPr>
  </w:style>
  <w:style w:type="paragraph" w:customStyle="1" w:styleId="msonormalcxspmiddle">
    <w:name w:val="msonormalcxspmiddle"/>
    <w:basedOn w:val="Parasts"/>
    <w:rsid w:val="00512663"/>
    <w:pPr>
      <w:spacing w:before="100" w:beforeAutospacing="1" w:after="100" w:afterAutospacing="1"/>
    </w:pPr>
    <w:rPr>
      <w:lang w:val="lv-LV" w:eastAsia="lv-LV"/>
    </w:rPr>
  </w:style>
  <w:style w:type="character" w:customStyle="1" w:styleId="apple-converted-space">
    <w:name w:val="apple-converted-space"/>
    <w:rsid w:val="00512663"/>
  </w:style>
  <w:style w:type="character" w:styleId="Hipersaite">
    <w:name w:val="Hyperlink"/>
    <w:rsid w:val="00812A74"/>
    <w:rPr>
      <w:strike w:val="0"/>
      <w:dstrike w:val="0"/>
      <w:color w:val="40407C"/>
      <w:u w:val="none"/>
      <w:effect w:val="none"/>
    </w:rPr>
  </w:style>
  <w:style w:type="paragraph" w:customStyle="1" w:styleId="tv213">
    <w:name w:val="tv213"/>
    <w:basedOn w:val="Parasts"/>
    <w:rsid w:val="00812A74"/>
    <w:pPr>
      <w:spacing w:before="100" w:beforeAutospacing="1" w:after="100" w:afterAutospacing="1"/>
    </w:pPr>
    <w:rPr>
      <w:lang w:val="lv-LV" w:eastAsia="lv-LV"/>
    </w:rPr>
  </w:style>
  <w:style w:type="paragraph" w:styleId="Balonteksts">
    <w:name w:val="Balloon Text"/>
    <w:basedOn w:val="Parasts"/>
    <w:link w:val="BalontekstsRakstz"/>
    <w:rsid w:val="00C10CE2"/>
    <w:rPr>
      <w:rFonts w:ascii="Tahoma" w:hAnsi="Tahoma" w:cs="Tahoma"/>
      <w:sz w:val="16"/>
      <w:szCs w:val="16"/>
    </w:rPr>
  </w:style>
  <w:style w:type="character" w:customStyle="1" w:styleId="BalontekstsRakstz">
    <w:name w:val="Balonteksts Rakstz."/>
    <w:link w:val="Balonteksts"/>
    <w:rsid w:val="00C10CE2"/>
    <w:rPr>
      <w:rFonts w:ascii="Tahoma" w:hAnsi="Tahoma" w:cs="Tahoma"/>
      <w:sz w:val="16"/>
      <w:szCs w:val="16"/>
      <w:lang w:val="en-GB" w:eastAsia="en-US"/>
    </w:rPr>
  </w:style>
  <w:style w:type="character" w:styleId="Komentraatsauce">
    <w:name w:val="annotation reference"/>
    <w:basedOn w:val="Noklusjumarindkopasfonts"/>
    <w:semiHidden/>
    <w:rsid w:val="00CC3472"/>
    <w:rPr>
      <w:sz w:val="16"/>
      <w:szCs w:val="16"/>
    </w:rPr>
  </w:style>
  <w:style w:type="paragraph" w:styleId="Komentrateksts">
    <w:name w:val="annotation text"/>
    <w:basedOn w:val="Parasts"/>
    <w:semiHidden/>
    <w:rsid w:val="00CC3472"/>
    <w:rPr>
      <w:sz w:val="20"/>
      <w:szCs w:val="20"/>
    </w:rPr>
  </w:style>
  <w:style w:type="paragraph" w:styleId="Komentratma">
    <w:name w:val="annotation subject"/>
    <w:basedOn w:val="Komentrateksts"/>
    <w:next w:val="Komentrateksts"/>
    <w:semiHidden/>
    <w:rsid w:val="00CC3472"/>
    <w:rPr>
      <w:b/>
      <w:bCs/>
    </w:rPr>
  </w:style>
  <w:style w:type="paragraph" w:styleId="Pamatteksts">
    <w:name w:val="Body Text"/>
    <w:basedOn w:val="Parasts"/>
    <w:link w:val="PamattekstsRakstz"/>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PamattekstsRakstz">
    <w:name w:val="Pamatteksts Rakstz."/>
    <w:basedOn w:val="Noklusjumarindkopasfonts"/>
    <w:link w:val="Pamatteksts"/>
    <w:rsid w:val="00EE6BAD"/>
    <w:rPr>
      <w:rFonts w:ascii="Bookman Old Style" w:hAnsi="Bookman Old Style"/>
      <w:b/>
      <w:color w:val="000000"/>
      <w:spacing w:val="4"/>
      <w:sz w:val="22"/>
      <w:lang w:eastAsia="en-US"/>
    </w:rPr>
  </w:style>
  <w:style w:type="paragraph" w:styleId="Pamatteksts3">
    <w:name w:val="Body Text 3"/>
    <w:basedOn w:val="Parasts"/>
    <w:link w:val="Pamatteksts3Rakstz"/>
    <w:semiHidden/>
    <w:unhideWhenUsed/>
    <w:rsid w:val="004530FB"/>
    <w:pPr>
      <w:spacing w:after="120"/>
    </w:pPr>
    <w:rPr>
      <w:sz w:val="16"/>
      <w:szCs w:val="16"/>
    </w:rPr>
  </w:style>
  <w:style w:type="character" w:customStyle="1" w:styleId="Pamatteksts3Rakstz">
    <w:name w:val="Pamatteksts 3 Rakstz."/>
    <w:basedOn w:val="Noklusjumarindkopasfonts"/>
    <w:link w:val="Pamatteksts3"/>
    <w:semiHidden/>
    <w:rsid w:val="004530FB"/>
    <w:rPr>
      <w:sz w:val="16"/>
      <w:szCs w:val="16"/>
      <w:lang w:val="en-GB" w:eastAsia="en-US"/>
    </w:rPr>
  </w:style>
  <w:style w:type="paragraph" w:styleId="Nosaukums">
    <w:name w:val="Title"/>
    <w:basedOn w:val="Parasts"/>
    <w:link w:val="NosaukumsRakstz"/>
    <w:qFormat/>
    <w:rsid w:val="003F1AD7"/>
    <w:pPr>
      <w:jc w:val="center"/>
    </w:pPr>
    <w:rPr>
      <w:b/>
      <w:bCs/>
      <w:sz w:val="32"/>
      <w:lang w:val="lv-LV"/>
    </w:rPr>
  </w:style>
  <w:style w:type="character" w:customStyle="1" w:styleId="NosaukumsRakstz">
    <w:name w:val="Nosaukums Rakstz."/>
    <w:basedOn w:val="Noklusjumarindkopasfonts"/>
    <w:link w:val="Nosaukums"/>
    <w:rsid w:val="003F1AD7"/>
    <w:rPr>
      <w:b/>
      <w:bCs/>
      <w:sz w:val="32"/>
      <w:szCs w:val="24"/>
      <w:lang w:eastAsia="en-US"/>
    </w:rPr>
  </w:style>
  <w:style w:type="paragraph" w:styleId="Sarakstarindkopa">
    <w:name w:val="List Paragraph"/>
    <w:basedOn w:val="Parasts"/>
    <w:uiPriority w:val="34"/>
    <w:qFormat/>
    <w:rsid w:val="003A15BC"/>
    <w:pPr>
      <w:ind w:left="720"/>
      <w:contextualSpacing/>
    </w:pPr>
  </w:style>
  <w:style w:type="character" w:customStyle="1" w:styleId="UnresolvedMention1">
    <w:name w:val="Unresolved Mention1"/>
    <w:basedOn w:val="Noklusjumarindkopasfonts"/>
    <w:uiPriority w:val="99"/>
    <w:semiHidden/>
    <w:unhideWhenUsed/>
    <w:rsid w:val="001C16CB"/>
    <w:rPr>
      <w:color w:val="605E5C"/>
      <w:shd w:val="clear" w:color="auto" w:fill="E1DFDD"/>
    </w:rPr>
  </w:style>
  <w:style w:type="paragraph" w:styleId="HTMLiepriekformattais">
    <w:name w:val="HTML Preformatted"/>
    <w:basedOn w:val="Parasts"/>
    <w:link w:val="HTMLiepriekformattaisRakstz"/>
    <w:rsid w:val="0042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425947"/>
    <w:rPr>
      <w:rFonts w:ascii="Courier New" w:hAnsi="Courier New" w:cs="Courier New"/>
    </w:rPr>
  </w:style>
  <w:style w:type="paragraph" w:customStyle="1" w:styleId="wNormal">
    <w:name w:val="wNormal"/>
    <w:rsid w:val="00425947"/>
    <w:pPr>
      <w:widowControl w:val="0"/>
      <w:suppressAutoHyphens/>
    </w:pPr>
    <w:rPr>
      <w:kern w:val="2"/>
      <w:sz w:val="24"/>
      <w:szCs w:val="24"/>
    </w:rPr>
  </w:style>
  <w:style w:type="paragraph" w:customStyle="1" w:styleId="wHTMLPreformatted">
    <w:name w:val="wHTMLPreformatted"/>
    <w:basedOn w:val="wNormal"/>
    <w:rsid w:val="00425947"/>
    <w:pPr>
      <w:tabs>
        <w:tab w:val="left" w:pos="0"/>
      </w:tabs>
    </w:pPr>
    <w:rPr>
      <w:rFonts w:ascii="Courier New" w:hAnsi="Courier New" w:cs="Courier New"/>
      <w:sz w:val="20"/>
      <w:szCs w:val="20"/>
    </w:rPr>
  </w:style>
  <w:style w:type="table" w:styleId="Reatabula">
    <w:name w:val="Table Grid"/>
    <w:basedOn w:val="Parastatabula"/>
    <w:uiPriority w:val="59"/>
    <w:rsid w:val="008C2B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1C227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78586">
      <w:bodyDiv w:val="1"/>
      <w:marLeft w:val="0"/>
      <w:marRight w:val="0"/>
      <w:marTop w:val="0"/>
      <w:marBottom w:val="0"/>
      <w:divBdr>
        <w:top w:val="none" w:sz="0" w:space="0" w:color="auto"/>
        <w:left w:val="none" w:sz="0" w:space="0" w:color="auto"/>
        <w:bottom w:val="none" w:sz="0" w:space="0" w:color="auto"/>
        <w:right w:val="none" w:sz="0" w:space="0" w:color="auto"/>
      </w:divBdr>
      <w:divsChild>
        <w:div w:id="464198609">
          <w:marLeft w:val="0"/>
          <w:marRight w:val="0"/>
          <w:marTop w:val="0"/>
          <w:marBottom w:val="0"/>
          <w:divBdr>
            <w:top w:val="none" w:sz="0" w:space="0" w:color="auto"/>
            <w:left w:val="none" w:sz="0" w:space="0" w:color="auto"/>
            <w:bottom w:val="none" w:sz="0" w:space="0" w:color="auto"/>
            <w:right w:val="none" w:sz="0" w:space="0" w:color="auto"/>
          </w:divBdr>
        </w:div>
        <w:div w:id="1548444283">
          <w:marLeft w:val="0"/>
          <w:marRight w:val="0"/>
          <w:marTop w:val="0"/>
          <w:marBottom w:val="0"/>
          <w:divBdr>
            <w:top w:val="none" w:sz="0" w:space="0" w:color="auto"/>
            <w:left w:val="none" w:sz="0" w:space="0" w:color="auto"/>
            <w:bottom w:val="none" w:sz="0" w:space="0" w:color="auto"/>
            <w:right w:val="none" w:sz="0" w:space="0" w:color="auto"/>
          </w:divBdr>
        </w:div>
      </w:divsChild>
    </w:div>
    <w:div w:id="1198392749">
      <w:bodyDiv w:val="1"/>
      <w:marLeft w:val="0"/>
      <w:marRight w:val="0"/>
      <w:marTop w:val="0"/>
      <w:marBottom w:val="0"/>
      <w:divBdr>
        <w:top w:val="none" w:sz="0" w:space="0" w:color="auto"/>
        <w:left w:val="none" w:sz="0" w:space="0" w:color="auto"/>
        <w:bottom w:val="none" w:sz="0" w:space="0" w:color="auto"/>
        <w:right w:val="none" w:sz="0" w:space="0" w:color="auto"/>
      </w:divBdr>
    </w:div>
    <w:div w:id="1335524153">
      <w:bodyDiv w:val="1"/>
      <w:marLeft w:val="0"/>
      <w:marRight w:val="0"/>
      <w:marTop w:val="0"/>
      <w:marBottom w:val="0"/>
      <w:divBdr>
        <w:top w:val="none" w:sz="0" w:space="0" w:color="auto"/>
        <w:left w:val="none" w:sz="0" w:space="0" w:color="auto"/>
        <w:bottom w:val="none" w:sz="0" w:space="0" w:color="auto"/>
        <w:right w:val="none" w:sz="0" w:space="0" w:color="auto"/>
      </w:divBdr>
    </w:div>
    <w:div w:id="1718747195">
      <w:bodyDiv w:val="1"/>
      <w:marLeft w:val="0"/>
      <w:marRight w:val="0"/>
      <w:marTop w:val="0"/>
      <w:marBottom w:val="0"/>
      <w:divBdr>
        <w:top w:val="none" w:sz="0" w:space="0" w:color="auto"/>
        <w:left w:val="none" w:sz="0" w:space="0" w:color="auto"/>
        <w:bottom w:val="none" w:sz="0" w:space="0" w:color="auto"/>
        <w:right w:val="none" w:sz="0" w:space="0" w:color="auto"/>
      </w:divBdr>
    </w:div>
    <w:div w:id="1774789921">
      <w:bodyDiv w:val="1"/>
      <w:marLeft w:val="0"/>
      <w:marRight w:val="0"/>
      <w:marTop w:val="0"/>
      <w:marBottom w:val="0"/>
      <w:divBdr>
        <w:top w:val="none" w:sz="0" w:space="0" w:color="auto"/>
        <w:left w:val="none" w:sz="0" w:space="0" w:color="auto"/>
        <w:bottom w:val="none" w:sz="0" w:space="0" w:color="auto"/>
        <w:right w:val="none" w:sz="0" w:space="0" w:color="auto"/>
      </w:divBdr>
      <w:divsChild>
        <w:div w:id="1084644194">
          <w:marLeft w:val="0"/>
          <w:marRight w:val="0"/>
          <w:marTop w:val="0"/>
          <w:marBottom w:val="0"/>
          <w:divBdr>
            <w:top w:val="none" w:sz="0" w:space="0" w:color="auto"/>
            <w:left w:val="none" w:sz="0" w:space="0" w:color="auto"/>
            <w:bottom w:val="none" w:sz="0" w:space="0" w:color="auto"/>
            <w:right w:val="none" w:sz="0" w:space="0" w:color="auto"/>
          </w:divBdr>
        </w:div>
        <w:div w:id="1457874929">
          <w:marLeft w:val="0"/>
          <w:marRight w:val="0"/>
          <w:marTop w:val="0"/>
          <w:marBottom w:val="0"/>
          <w:divBdr>
            <w:top w:val="none" w:sz="0" w:space="0" w:color="auto"/>
            <w:left w:val="none" w:sz="0" w:space="0" w:color="auto"/>
            <w:bottom w:val="none" w:sz="0" w:space="0" w:color="auto"/>
            <w:right w:val="none" w:sz="0" w:space="0" w:color="auto"/>
          </w:divBdr>
        </w:div>
      </w:divsChild>
    </w:div>
    <w:div w:id="1837958073">
      <w:bodyDiv w:val="1"/>
      <w:marLeft w:val="0"/>
      <w:marRight w:val="0"/>
      <w:marTop w:val="0"/>
      <w:marBottom w:val="0"/>
      <w:divBdr>
        <w:top w:val="none" w:sz="0" w:space="0" w:color="auto"/>
        <w:left w:val="none" w:sz="0" w:space="0" w:color="auto"/>
        <w:bottom w:val="none" w:sz="0" w:space="0" w:color="auto"/>
        <w:right w:val="none" w:sz="0" w:space="0" w:color="auto"/>
      </w:divBdr>
    </w:div>
    <w:div w:id="2140757664">
      <w:bodyDiv w:val="1"/>
      <w:marLeft w:val="0"/>
      <w:marRight w:val="0"/>
      <w:marTop w:val="0"/>
      <w:marBottom w:val="0"/>
      <w:divBdr>
        <w:top w:val="none" w:sz="0" w:space="0" w:color="auto"/>
        <w:left w:val="none" w:sz="0" w:space="0" w:color="auto"/>
        <w:bottom w:val="none" w:sz="0" w:space="0" w:color="auto"/>
        <w:right w:val="none" w:sz="0" w:space="0" w:color="auto"/>
      </w:divBdr>
      <w:divsChild>
        <w:div w:id="1110583572">
          <w:marLeft w:val="0"/>
          <w:marRight w:val="0"/>
          <w:marTop w:val="0"/>
          <w:marBottom w:val="0"/>
          <w:divBdr>
            <w:top w:val="none" w:sz="0" w:space="0" w:color="auto"/>
            <w:left w:val="none" w:sz="0" w:space="0" w:color="auto"/>
            <w:bottom w:val="none" w:sz="0" w:space="0" w:color="auto"/>
            <w:right w:val="none" w:sz="0" w:space="0" w:color="auto"/>
          </w:divBdr>
        </w:div>
        <w:div w:id="134598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2D95-FA93-4D8D-A223-29A8A571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1848</Words>
  <Characters>10538</Characters>
  <Application>Microsoft Office Word</Application>
  <DocSecurity>0</DocSecurity>
  <Lines>87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Skola</Company>
  <LinksUpToDate>false</LinksUpToDate>
  <CharactersWithSpaces>12362</CharactersWithSpaces>
  <SharedDoc>false</SharedDoc>
  <HLinks>
    <vt:vector size="18" baseType="variant">
      <vt:variant>
        <vt:i4>5177423</vt:i4>
      </vt:variant>
      <vt:variant>
        <vt:i4>6</vt:i4>
      </vt:variant>
      <vt:variant>
        <vt:i4>0</vt:i4>
      </vt:variant>
      <vt:variant>
        <vt:i4>5</vt:i4>
      </vt:variant>
      <vt:variant>
        <vt:lpwstr>http://likumi.lv/doc.php?id=50759</vt:lpwstr>
      </vt:variant>
      <vt:variant>
        <vt:lpwstr/>
      </vt:variant>
      <vt:variant>
        <vt:i4>5177366</vt:i4>
      </vt:variant>
      <vt:variant>
        <vt:i4>3</vt:i4>
      </vt:variant>
      <vt:variant>
        <vt:i4>0</vt:i4>
      </vt:variant>
      <vt:variant>
        <vt:i4>5</vt:i4>
      </vt:variant>
      <vt:variant>
        <vt:lpwstr>http://www.likumi.lv/doc.php?id=50759</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Solo</dc:creator>
  <dc:description>PAVADVĒSTULE SLP</dc:description>
  <cp:lastModifiedBy>Sintija Milberga</cp:lastModifiedBy>
  <cp:revision>6</cp:revision>
  <cp:lastPrinted>2021-08-27T08:21:00Z</cp:lastPrinted>
  <dcterms:created xsi:type="dcterms:W3CDTF">2022-03-27T18:46:00Z</dcterms:created>
  <dcterms:modified xsi:type="dcterms:W3CDTF">2022-03-30T06:21:00Z</dcterms:modified>
</cp:coreProperties>
</file>